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8D2E" w14:textId="0BA257D3" w:rsidR="00691238" w:rsidRPr="0069745C" w:rsidRDefault="00691238" w:rsidP="00691238">
      <w:pPr>
        <w:pStyle w:val="BodyText"/>
        <w:jc w:val="center"/>
        <w:rPr>
          <w:b/>
          <w:bCs/>
          <w:sz w:val="32"/>
          <w:szCs w:val="32"/>
        </w:rPr>
      </w:pPr>
      <w:r w:rsidRPr="0069745C">
        <w:rPr>
          <w:b/>
          <w:bCs/>
          <w:sz w:val="32"/>
          <w:szCs w:val="32"/>
        </w:rPr>
        <w:t>Sexual Harassment and Abuse Policy</w:t>
      </w:r>
    </w:p>
    <w:p w14:paraId="63A339BC" w14:textId="77777777" w:rsidR="00691238" w:rsidRPr="00AA62D1" w:rsidRDefault="00691238" w:rsidP="00691238">
      <w:pPr>
        <w:pStyle w:val="BodyText"/>
      </w:pPr>
    </w:p>
    <w:p w14:paraId="4BF5D04B" w14:textId="7F8771BE" w:rsidR="00691238" w:rsidRPr="00AA62D1" w:rsidRDefault="00691238" w:rsidP="00691238">
      <w:pPr>
        <w:pStyle w:val="BodyText"/>
      </w:pPr>
      <w:r w:rsidRPr="00AA62D1">
        <w:t xml:space="preserve">Plumstead Baseball </w:t>
      </w:r>
      <w:r w:rsidR="00D47C4E">
        <w:t xml:space="preserve">Association </w:t>
      </w:r>
      <w:r w:rsidR="00AA62D1" w:rsidRPr="00AA62D1">
        <w:t>(PB</w:t>
      </w:r>
      <w:r w:rsidR="00D47C4E">
        <w:t>A</w:t>
      </w:r>
      <w:r w:rsidR="00AA62D1" w:rsidRPr="00AA62D1">
        <w:t xml:space="preserve">) </w:t>
      </w:r>
      <w:r w:rsidR="002C6222" w:rsidRPr="00AA62D1">
        <w:t xml:space="preserve">has a </w:t>
      </w:r>
      <w:proofErr w:type="gramStart"/>
      <w:r w:rsidR="002C6222" w:rsidRPr="00AA62D1">
        <w:t>zero tolerance</w:t>
      </w:r>
      <w:proofErr w:type="gramEnd"/>
      <w:r w:rsidRPr="00AA62D1">
        <w:t xml:space="preserve"> policy </w:t>
      </w:r>
      <w:r w:rsidR="002C6222" w:rsidRPr="00AA62D1">
        <w:t>against sexual harassment and abuse</w:t>
      </w:r>
      <w:r w:rsidRPr="00AA62D1">
        <w:t>.</w:t>
      </w:r>
      <w:r w:rsidR="00D47C4E">
        <w:t xml:space="preserve"> </w:t>
      </w:r>
      <w:r w:rsidRPr="00AA62D1">
        <w:t xml:space="preserve">In keeping with this commitment, we will not tolerate </w:t>
      </w:r>
      <w:r w:rsidR="002C6222" w:rsidRPr="00AA62D1">
        <w:t xml:space="preserve">sexual </w:t>
      </w:r>
      <w:r w:rsidRPr="00AA62D1">
        <w:t xml:space="preserve">harassment or </w:t>
      </w:r>
      <w:r w:rsidR="002C6222" w:rsidRPr="00AA62D1">
        <w:t xml:space="preserve">sexual </w:t>
      </w:r>
      <w:r w:rsidRPr="00AA62D1">
        <w:t>abuse of staff members, coaches, players, or volunteers by anyone, including other staff members, coaches, players, volunteers, or parents. Such conduct, or interference with the investigation of an alleged incident, may result in disciplinary action</w:t>
      </w:r>
      <w:r w:rsidR="0069745C">
        <w:t xml:space="preserve"> up to and including termination or a permanent ban from the organization.</w:t>
      </w:r>
    </w:p>
    <w:p w14:paraId="30449ACC" w14:textId="77777777" w:rsidR="00691238" w:rsidRPr="00AA62D1" w:rsidRDefault="00691238" w:rsidP="00691238">
      <w:pPr>
        <w:pStyle w:val="BodyText"/>
      </w:pPr>
    </w:p>
    <w:p w14:paraId="52F35DDF" w14:textId="77777777" w:rsidR="00691238" w:rsidRPr="00AA62D1" w:rsidRDefault="00691238" w:rsidP="0069745C">
      <w:pPr>
        <w:pStyle w:val="BodyText"/>
      </w:pPr>
      <w:r w:rsidRPr="00AA62D1">
        <w:rPr>
          <w:b/>
          <w:bCs/>
        </w:rPr>
        <w:t>Sexual harassment</w:t>
      </w:r>
      <w:r w:rsidRPr="00AA62D1">
        <w:t xml:space="preserve"> includes, but is not limited to:</w:t>
      </w:r>
    </w:p>
    <w:p w14:paraId="5D652514" w14:textId="77777777" w:rsidR="00691238" w:rsidRPr="00AA62D1" w:rsidRDefault="00691238" w:rsidP="00691238">
      <w:pPr>
        <w:pStyle w:val="BodyText"/>
        <w:spacing w:before="11"/>
      </w:pPr>
    </w:p>
    <w:p w14:paraId="0C4C4DC8" w14:textId="77777777" w:rsidR="00691238" w:rsidRPr="00AA62D1" w:rsidRDefault="00691238" w:rsidP="00691238">
      <w:pPr>
        <w:pStyle w:val="ListParagraph"/>
        <w:widowControl w:val="0"/>
        <w:numPr>
          <w:ilvl w:val="0"/>
          <w:numId w:val="4"/>
        </w:numPr>
        <w:tabs>
          <w:tab w:val="left" w:pos="540"/>
        </w:tabs>
        <w:autoSpaceDE w:val="0"/>
        <w:autoSpaceDN w:val="0"/>
        <w:spacing w:after="0" w:line="240" w:lineRule="auto"/>
        <w:ind w:right="720"/>
        <w:contextualSpacing w:val="0"/>
        <w:rPr>
          <w:rFonts w:ascii="Arial" w:hAnsi="Arial" w:cs="Arial"/>
          <w:sz w:val="24"/>
          <w:szCs w:val="24"/>
        </w:rPr>
      </w:pPr>
      <w:r w:rsidRPr="00AA62D1">
        <w:rPr>
          <w:rFonts w:ascii="Arial" w:hAnsi="Arial" w:cs="Arial"/>
          <w:sz w:val="24"/>
          <w:szCs w:val="24"/>
        </w:rPr>
        <w:tab/>
        <w:t>Unwelcome sexual advances, requests for sexual acts or favors, or other verbal or physical conduct of a sexual</w:t>
      </w:r>
      <w:r w:rsidRPr="00AA62D1">
        <w:rPr>
          <w:rFonts w:ascii="Arial" w:hAnsi="Arial" w:cs="Arial"/>
          <w:spacing w:val="-6"/>
          <w:sz w:val="24"/>
          <w:szCs w:val="24"/>
        </w:rPr>
        <w:t xml:space="preserve"> </w:t>
      </w:r>
      <w:r w:rsidRPr="00AA62D1">
        <w:rPr>
          <w:rFonts w:ascii="Arial" w:hAnsi="Arial" w:cs="Arial"/>
          <w:sz w:val="24"/>
          <w:szCs w:val="24"/>
        </w:rPr>
        <w:t>nature;</w:t>
      </w:r>
    </w:p>
    <w:p w14:paraId="66509924" w14:textId="77777777" w:rsidR="00691238" w:rsidRPr="00AA62D1" w:rsidRDefault="00691238" w:rsidP="00691238">
      <w:pPr>
        <w:pStyle w:val="BodyText"/>
        <w:tabs>
          <w:tab w:val="left" w:pos="540"/>
        </w:tabs>
        <w:ind w:right="720"/>
      </w:pPr>
    </w:p>
    <w:p w14:paraId="3D0FEFB7" w14:textId="7984F5E8" w:rsidR="00691238" w:rsidRPr="00AA62D1" w:rsidRDefault="00691238" w:rsidP="00691238">
      <w:pPr>
        <w:pStyle w:val="ListParagraph"/>
        <w:widowControl w:val="0"/>
        <w:numPr>
          <w:ilvl w:val="0"/>
          <w:numId w:val="4"/>
        </w:numPr>
        <w:tabs>
          <w:tab w:val="left" w:pos="540"/>
        </w:tabs>
        <w:autoSpaceDE w:val="0"/>
        <w:autoSpaceDN w:val="0"/>
        <w:spacing w:after="0" w:line="240" w:lineRule="auto"/>
        <w:ind w:right="720"/>
        <w:contextualSpacing w:val="0"/>
        <w:jc w:val="both"/>
        <w:rPr>
          <w:rFonts w:ascii="Arial" w:hAnsi="Arial" w:cs="Arial"/>
          <w:sz w:val="24"/>
          <w:szCs w:val="24"/>
        </w:rPr>
      </w:pPr>
      <w:r w:rsidRPr="00AA62D1">
        <w:rPr>
          <w:rFonts w:ascii="Arial" w:hAnsi="Arial" w:cs="Arial"/>
          <w:sz w:val="24"/>
          <w:szCs w:val="24"/>
        </w:rPr>
        <w:tab/>
        <w:t>Any statement or implication that an individual’s submission to or rejection of such sexual conduct could be used as a condition of employment</w:t>
      </w:r>
      <w:r w:rsidR="00AA62D1">
        <w:rPr>
          <w:rFonts w:ascii="Arial" w:hAnsi="Arial" w:cs="Arial"/>
          <w:sz w:val="24"/>
          <w:szCs w:val="24"/>
        </w:rPr>
        <w:t xml:space="preserve"> or </w:t>
      </w:r>
      <w:r w:rsidR="00335E5A">
        <w:rPr>
          <w:rFonts w:ascii="Arial" w:hAnsi="Arial" w:cs="Arial"/>
          <w:sz w:val="24"/>
          <w:szCs w:val="24"/>
        </w:rPr>
        <w:t>affiliation with the organization</w:t>
      </w:r>
      <w:r w:rsidRPr="00AA62D1">
        <w:rPr>
          <w:rFonts w:ascii="Arial" w:hAnsi="Arial" w:cs="Arial"/>
          <w:sz w:val="24"/>
          <w:szCs w:val="24"/>
        </w:rPr>
        <w:t>;</w:t>
      </w:r>
      <w:r w:rsidRPr="00AA62D1">
        <w:rPr>
          <w:rFonts w:ascii="Arial" w:hAnsi="Arial" w:cs="Arial"/>
          <w:spacing w:val="-7"/>
          <w:sz w:val="24"/>
          <w:szCs w:val="24"/>
        </w:rPr>
        <w:t xml:space="preserve"> </w:t>
      </w:r>
      <w:r w:rsidRPr="00AA62D1">
        <w:rPr>
          <w:rFonts w:ascii="Arial" w:hAnsi="Arial" w:cs="Arial"/>
          <w:sz w:val="24"/>
          <w:szCs w:val="24"/>
        </w:rPr>
        <w:t>and</w:t>
      </w:r>
    </w:p>
    <w:p w14:paraId="276C2011" w14:textId="77777777" w:rsidR="00691238" w:rsidRPr="00AA62D1" w:rsidRDefault="00691238" w:rsidP="00691238">
      <w:pPr>
        <w:pStyle w:val="BodyText"/>
        <w:tabs>
          <w:tab w:val="left" w:pos="540"/>
        </w:tabs>
      </w:pPr>
    </w:p>
    <w:p w14:paraId="7A16E4D1" w14:textId="1222F6C0" w:rsidR="00691238" w:rsidRPr="00AA62D1" w:rsidRDefault="00691238" w:rsidP="00691238">
      <w:pPr>
        <w:pStyle w:val="ListParagraph"/>
        <w:widowControl w:val="0"/>
        <w:numPr>
          <w:ilvl w:val="0"/>
          <w:numId w:val="4"/>
        </w:numPr>
        <w:tabs>
          <w:tab w:val="left" w:pos="540"/>
        </w:tabs>
        <w:autoSpaceDE w:val="0"/>
        <w:autoSpaceDN w:val="0"/>
        <w:spacing w:after="0" w:line="240" w:lineRule="auto"/>
        <w:ind w:right="720"/>
        <w:contextualSpacing w:val="0"/>
        <w:jc w:val="both"/>
        <w:rPr>
          <w:rFonts w:ascii="Arial" w:hAnsi="Arial" w:cs="Arial"/>
          <w:sz w:val="24"/>
          <w:szCs w:val="24"/>
        </w:rPr>
      </w:pPr>
      <w:r w:rsidRPr="00AA62D1">
        <w:rPr>
          <w:rFonts w:ascii="Arial" w:hAnsi="Arial" w:cs="Arial"/>
          <w:sz w:val="24"/>
          <w:szCs w:val="24"/>
        </w:rPr>
        <w:tab/>
        <w:t>Any conduct, whether physical or verbal, which has the purpose or effect of substantially interfering with an individual’s performance or creating an intimidating, hostile or offensive work</w:t>
      </w:r>
      <w:r w:rsidR="00AA62D1">
        <w:rPr>
          <w:rFonts w:ascii="Arial" w:hAnsi="Arial" w:cs="Arial"/>
          <w:sz w:val="24"/>
          <w:szCs w:val="24"/>
        </w:rPr>
        <w:t xml:space="preserve"> or organizational</w:t>
      </w:r>
      <w:r w:rsidRPr="00AA62D1">
        <w:rPr>
          <w:rFonts w:ascii="Arial" w:hAnsi="Arial" w:cs="Arial"/>
          <w:sz w:val="24"/>
          <w:szCs w:val="24"/>
        </w:rPr>
        <w:t xml:space="preserve"> environment.</w:t>
      </w:r>
      <w:r w:rsidR="00D47C4E">
        <w:rPr>
          <w:rFonts w:ascii="Arial" w:hAnsi="Arial" w:cs="Arial"/>
          <w:sz w:val="24"/>
          <w:szCs w:val="24"/>
        </w:rPr>
        <w:t xml:space="preserve"> </w:t>
      </w:r>
      <w:r w:rsidRPr="00AA62D1">
        <w:rPr>
          <w:rFonts w:ascii="Arial" w:hAnsi="Arial" w:cs="Arial"/>
          <w:sz w:val="24"/>
          <w:szCs w:val="24"/>
        </w:rPr>
        <w:t>This includes, but is not limited to, slurs, jokes or degrading comments of a sexual nature; offensive sexual flirtation, sexual advances or propositions; abuse of a sexual nature; graphic verbal comments about an individual’s body;</w:t>
      </w:r>
      <w:r w:rsidRPr="00AA62D1">
        <w:rPr>
          <w:rFonts w:ascii="Arial" w:hAnsi="Arial" w:cs="Arial"/>
          <w:spacing w:val="52"/>
          <w:sz w:val="24"/>
          <w:szCs w:val="24"/>
        </w:rPr>
        <w:t xml:space="preserve"> </w:t>
      </w:r>
      <w:r w:rsidRPr="00AA62D1">
        <w:rPr>
          <w:rFonts w:ascii="Arial" w:hAnsi="Arial" w:cs="Arial"/>
          <w:sz w:val="24"/>
          <w:szCs w:val="24"/>
        </w:rPr>
        <w:t>sexual</w:t>
      </w:r>
      <w:r w:rsidRPr="00AA62D1">
        <w:rPr>
          <w:rFonts w:ascii="Arial" w:hAnsi="Arial" w:cs="Arial"/>
          <w:spacing w:val="54"/>
          <w:sz w:val="24"/>
          <w:szCs w:val="24"/>
        </w:rPr>
        <w:t xml:space="preserve"> </w:t>
      </w:r>
      <w:r w:rsidRPr="00AA62D1">
        <w:rPr>
          <w:rFonts w:ascii="Arial" w:hAnsi="Arial" w:cs="Arial"/>
          <w:sz w:val="24"/>
          <w:szCs w:val="24"/>
        </w:rPr>
        <w:t>innuendo</w:t>
      </w:r>
      <w:r w:rsidRPr="00AA62D1">
        <w:rPr>
          <w:rFonts w:ascii="Arial" w:hAnsi="Arial" w:cs="Arial"/>
          <w:spacing w:val="53"/>
          <w:sz w:val="24"/>
          <w:szCs w:val="24"/>
        </w:rPr>
        <w:t xml:space="preserve"> </w:t>
      </w:r>
      <w:r w:rsidRPr="00AA62D1">
        <w:rPr>
          <w:rFonts w:ascii="Arial" w:hAnsi="Arial" w:cs="Arial"/>
          <w:sz w:val="24"/>
          <w:szCs w:val="24"/>
        </w:rPr>
        <w:t>or</w:t>
      </w:r>
      <w:r w:rsidRPr="00AA62D1">
        <w:rPr>
          <w:rFonts w:ascii="Arial" w:hAnsi="Arial" w:cs="Arial"/>
          <w:spacing w:val="52"/>
          <w:sz w:val="24"/>
          <w:szCs w:val="24"/>
        </w:rPr>
        <w:t xml:space="preserve"> </w:t>
      </w:r>
      <w:r w:rsidRPr="00AA62D1">
        <w:rPr>
          <w:rFonts w:ascii="Arial" w:hAnsi="Arial" w:cs="Arial"/>
          <w:sz w:val="24"/>
          <w:szCs w:val="24"/>
        </w:rPr>
        <w:t>suggestive</w:t>
      </w:r>
      <w:r w:rsidRPr="00AA62D1">
        <w:rPr>
          <w:rFonts w:ascii="Arial" w:hAnsi="Arial" w:cs="Arial"/>
          <w:spacing w:val="54"/>
          <w:sz w:val="24"/>
          <w:szCs w:val="24"/>
        </w:rPr>
        <w:t xml:space="preserve"> </w:t>
      </w:r>
      <w:r w:rsidRPr="00AA62D1">
        <w:rPr>
          <w:rFonts w:ascii="Arial" w:hAnsi="Arial" w:cs="Arial"/>
          <w:sz w:val="24"/>
          <w:szCs w:val="24"/>
        </w:rPr>
        <w:t>comments;</w:t>
      </w:r>
      <w:r w:rsidRPr="00AA62D1">
        <w:rPr>
          <w:rFonts w:ascii="Arial" w:hAnsi="Arial" w:cs="Arial"/>
          <w:spacing w:val="54"/>
          <w:sz w:val="24"/>
          <w:szCs w:val="24"/>
        </w:rPr>
        <w:t xml:space="preserve"> </w:t>
      </w:r>
      <w:r w:rsidRPr="00AA62D1">
        <w:rPr>
          <w:rFonts w:ascii="Arial" w:hAnsi="Arial" w:cs="Arial"/>
          <w:sz w:val="24"/>
          <w:szCs w:val="24"/>
        </w:rPr>
        <w:t>sexually</w:t>
      </w:r>
      <w:r w:rsidRPr="00AA62D1">
        <w:rPr>
          <w:rFonts w:ascii="Arial" w:hAnsi="Arial" w:cs="Arial"/>
          <w:spacing w:val="54"/>
          <w:sz w:val="24"/>
          <w:szCs w:val="24"/>
        </w:rPr>
        <w:t xml:space="preserve"> </w:t>
      </w:r>
      <w:r w:rsidRPr="00AA62D1">
        <w:rPr>
          <w:rFonts w:ascii="Arial" w:hAnsi="Arial" w:cs="Arial"/>
          <w:sz w:val="24"/>
          <w:szCs w:val="24"/>
        </w:rPr>
        <w:t>oriented</w:t>
      </w:r>
      <w:r w:rsidRPr="00AA62D1">
        <w:rPr>
          <w:rFonts w:ascii="Arial" w:hAnsi="Arial" w:cs="Arial"/>
          <w:spacing w:val="52"/>
          <w:sz w:val="24"/>
          <w:szCs w:val="24"/>
        </w:rPr>
        <w:t xml:space="preserve"> </w:t>
      </w:r>
      <w:r w:rsidRPr="00AA62D1">
        <w:rPr>
          <w:rFonts w:ascii="Arial" w:hAnsi="Arial" w:cs="Arial"/>
          <w:sz w:val="24"/>
          <w:szCs w:val="24"/>
        </w:rPr>
        <w:t>kidding</w:t>
      </w:r>
      <w:r w:rsidRPr="00AA62D1">
        <w:rPr>
          <w:rFonts w:ascii="Arial" w:hAnsi="Arial" w:cs="Arial"/>
          <w:spacing w:val="54"/>
          <w:sz w:val="24"/>
          <w:szCs w:val="24"/>
        </w:rPr>
        <w:t xml:space="preserve"> </w:t>
      </w:r>
      <w:r w:rsidRPr="00AA62D1">
        <w:rPr>
          <w:rFonts w:ascii="Arial" w:hAnsi="Arial" w:cs="Arial"/>
          <w:sz w:val="24"/>
          <w:szCs w:val="24"/>
        </w:rPr>
        <w:t>or</w:t>
      </w:r>
      <w:r w:rsidRPr="00AA62D1">
        <w:rPr>
          <w:rFonts w:ascii="Arial" w:hAnsi="Arial" w:cs="Arial"/>
          <w:spacing w:val="53"/>
          <w:sz w:val="24"/>
          <w:szCs w:val="24"/>
        </w:rPr>
        <w:t xml:space="preserve"> </w:t>
      </w:r>
      <w:r w:rsidRPr="00AA62D1">
        <w:rPr>
          <w:rFonts w:ascii="Arial" w:hAnsi="Arial" w:cs="Arial"/>
          <w:sz w:val="24"/>
          <w:szCs w:val="24"/>
        </w:rPr>
        <w:t>teasing;</w:t>
      </w:r>
      <w:bookmarkStart w:id="0" w:name="_bookmark44"/>
      <w:bookmarkEnd w:id="0"/>
      <w:r w:rsidRPr="00AA62D1">
        <w:rPr>
          <w:rFonts w:ascii="Arial" w:hAnsi="Arial" w:cs="Arial"/>
          <w:sz w:val="24"/>
          <w:szCs w:val="24"/>
        </w:rPr>
        <w:t xml:space="preserve"> unwanted physical touching, such as patting or pinching another’s body; and the display in the </w:t>
      </w:r>
      <w:r w:rsidR="00AA62D1">
        <w:rPr>
          <w:rFonts w:ascii="Arial" w:hAnsi="Arial" w:cs="Arial"/>
          <w:sz w:val="24"/>
          <w:szCs w:val="24"/>
        </w:rPr>
        <w:t>organization</w:t>
      </w:r>
      <w:r w:rsidRPr="00AA62D1">
        <w:rPr>
          <w:rFonts w:ascii="Arial" w:hAnsi="Arial" w:cs="Arial"/>
          <w:sz w:val="24"/>
          <w:szCs w:val="24"/>
        </w:rPr>
        <w:t xml:space="preserve"> of sexually suggestive printed or visual materials, clothing, objects, or pictures.</w:t>
      </w:r>
    </w:p>
    <w:p w14:paraId="5B55326A" w14:textId="77777777" w:rsidR="00691238" w:rsidRPr="00AA62D1" w:rsidRDefault="00691238" w:rsidP="00691238">
      <w:pPr>
        <w:pStyle w:val="BodyText"/>
      </w:pPr>
    </w:p>
    <w:p w14:paraId="518D0C14" w14:textId="77777777" w:rsidR="00691238" w:rsidRPr="00AA62D1" w:rsidRDefault="00691238" w:rsidP="00691238">
      <w:pPr>
        <w:pStyle w:val="BodyText"/>
      </w:pPr>
      <w:r w:rsidRPr="00AA62D1">
        <w:rPr>
          <w:b/>
          <w:bCs/>
        </w:rPr>
        <w:t>Sexual Abuse</w:t>
      </w:r>
      <w:r w:rsidRPr="00AA62D1">
        <w:t xml:space="preserve"> includes, but is not limited to:</w:t>
      </w:r>
    </w:p>
    <w:p w14:paraId="67B73D93" w14:textId="77777777" w:rsidR="00691238" w:rsidRPr="00AA62D1" w:rsidRDefault="00691238" w:rsidP="00691238">
      <w:pPr>
        <w:pStyle w:val="BodyText"/>
      </w:pPr>
    </w:p>
    <w:p w14:paraId="28D30F81" w14:textId="3A75237D" w:rsidR="00691238" w:rsidRDefault="00691238" w:rsidP="0069745C">
      <w:pPr>
        <w:ind w:left="720"/>
        <w:rPr>
          <w:rFonts w:ascii="Arial" w:hAnsi="Arial" w:cs="Arial"/>
          <w:sz w:val="24"/>
          <w:szCs w:val="24"/>
        </w:rPr>
      </w:pPr>
      <w:r w:rsidRPr="00AA62D1">
        <w:rPr>
          <w:rFonts w:ascii="Arial" w:hAnsi="Arial" w:cs="Arial"/>
          <w:b/>
          <w:bCs/>
          <w:i/>
          <w:iCs/>
          <w:sz w:val="24"/>
          <w:szCs w:val="24"/>
        </w:rPr>
        <w:t>Grooming Behaviors</w:t>
      </w:r>
      <w:r w:rsidRPr="00AA62D1">
        <w:rPr>
          <w:rFonts w:ascii="Arial" w:hAnsi="Arial" w:cs="Arial"/>
          <w:sz w:val="24"/>
          <w:szCs w:val="24"/>
        </w:rPr>
        <w:t xml:space="preserve">: </w:t>
      </w:r>
      <w:r w:rsidRPr="00691238">
        <w:rPr>
          <w:rFonts w:ascii="Arial" w:hAnsi="Arial" w:cs="Arial"/>
          <w:sz w:val="24"/>
          <w:szCs w:val="24"/>
        </w:rPr>
        <w:t>Grooming is the process used by an abuser to select a child, win the child’s trust (and the trust of the child’s parent or ‘gatekeeper’), manipulate the child into sexual activity and keep the child from disclosing the abuse. Because sexual abusers ‘groom’ the children for abuse, it is possible a staff member or volunteer may witness behavior intended to ‘groom’ a child for sexual abuse. Staff members and volunteers are asked to report ‘grooming’ behavior, any policy violations, or any suspicious behaviors to a supervisor or a specific member of the organization.</w:t>
      </w:r>
    </w:p>
    <w:p w14:paraId="7279F762" w14:textId="14EEA7A7" w:rsidR="00345F45" w:rsidRPr="000E4F88" w:rsidRDefault="000E4F88" w:rsidP="0069745C">
      <w:pPr>
        <w:ind w:left="720"/>
        <w:rPr>
          <w:rFonts w:ascii="Arial" w:hAnsi="Arial" w:cs="Arial"/>
          <w:sz w:val="24"/>
          <w:szCs w:val="24"/>
        </w:rPr>
      </w:pPr>
      <w:r w:rsidRPr="000E4F88">
        <w:rPr>
          <w:rFonts w:ascii="Arial" w:hAnsi="Arial" w:cs="Arial"/>
          <w:b/>
          <w:bCs/>
          <w:i/>
          <w:iCs/>
          <w:sz w:val="24"/>
          <w:szCs w:val="24"/>
        </w:rPr>
        <w:t>Sexual A</w:t>
      </w:r>
      <w:r w:rsidR="0069745C">
        <w:rPr>
          <w:rFonts w:ascii="Arial" w:hAnsi="Arial" w:cs="Arial"/>
          <w:b/>
          <w:bCs/>
          <w:i/>
          <w:iCs/>
          <w:sz w:val="24"/>
          <w:szCs w:val="24"/>
        </w:rPr>
        <w:t>cti</w:t>
      </w:r>
      <w:r w:rsidR="00D47C4E">
        <w:rPr>
          <w:rFonts w:ascii="Arial" w:hAnsi="Arial" w:cs="Arial"/>
          <w:b/>
          <w:bCs/>
          <w:i/>
          <w:iCs/>
          <w:sz w:val="24"/>
          <w:szCs w:val="24"/>
        </w:rPr>
        <w:t>vi</w:t>
      </w:r>
      <w:r w:rsidR="0069745C">
        <w:rPr>
          <w:rFonts w:ascii="Arial" w:hAnsi="Arial" w:cs="Arial"/>
          <w:b/>
          <w:bCs/>
          <w:i/>
          <w:iCs/>
          <w:sz w:val="24"/>
          <w:szCs w:val="24"/>
        </w:rPr>
        <w:t>ty</w:t>
      </w:r>
      <w:r w:rsidRPr="000E4F88">
        <w:rPr>
          <w:rFonts w:ascii="Arial" w:hAnsi="Arial" w:cs="Arial"/>
          <w:sz w:val="24"/>
          <w:szCs w:val="24"/>
        </w:rPr>
        <w:t xml:space="preserve"> is any type of maltreatment, violation, or exploitation that refers to the involvement of </w:t>
      </w:r>
      <w:r w:rsidR="0069745C">
        <w:rPr>
          <w:rFonts w:ascii="Arial" w:hAnsi="Arial" w:cs="Arial"/>
          <w:sz w:val="24"/>
          <w:szCs w:val="24"/>
        </w:rPr>
        <w:t>a minor</w:t>
      </w:r>
      <w:r w:rsidRPr="000E4F88">
        <w:rPr>
          <w:rFonts w:ascii="Arial" w:hAnsi="Arial" w:cs="Arial"/>
          <w:sz w:val="24"/>
          <w:szCs w:val="24"/>
        </w:rPr>
        <w:t xml:space="preserve"> in sexual activity to provide sexual gratification or financial benefit to the perpetrator. </w:t>
      </w:r>
    </w:p>
    <w:p w14:paraId="44A5E5ED" w14:textId="77777777" w:rsidR="00345F45" w:rsidRDefault="00345F45" w:rsidP="00691238">
      <w:pPr>
        <w:pStyle w:val="BodyText"/>
        <w:ind w:firstLine="720"/>
      </w:pPr>
    </w:p>
    <w:p w14:paraId="6E7BFC86" w14:textId="3ABADA8E" w:rsidR="00691238" w:rsidRDefault="000E4F88" w:rsidP="000E4F88">
      <w:pPr>
        <w:pStyle w:val="BodyText"/>
      </w:pPr>
      <w:r>
        <w:rPr>
          <w:b/>
          <w:bCs/>
        </w:rPr>
        <w:lastRenderedPageBreak/>
        <w:t xml:space="preserve">Requirements. </w:t>
      </w:r>
      <w:r w:rsidR="0069745C">
        <w:t xml:space="preserve"> </w:t>
      </w:r>
      <w:r w:rsidR="0069745C" w:rsidRPr="0069745C">
        <w:t xml:space="preserve">Every staff member, coach, and volunteer must avoid any conduct that reasonably could be interpreted as abuse or harassment under this policy, even if such conduct was not intended as offensive. </w:t>
      </w:r>
      <w:r w:rsidR="0069745C">
        <w:t>T</w:t>
      </w:r>
      <w:r w:rsidR="00345F45">
        <w:t xml:space="preserve">o ensure </w:t>
      </w:r>
      <w:r>
        <w:t>the PB</w:t>
      </w:r>
      <w:r w:rsidR="00D47C4E">
        <w:t xml:space="preserve">A </w:t>
      </w:r>
      <w:r>
        <w:t>zero-tolerance policy is enforced</w:t>
      </w:r>
      <w:r w:rsidR="00345F45">
        <w:t>, the following requirements are in place:</w:t>
      </w:r>
    </w:p>
    <w:p w14:paraId="786E8FE6" w14:textId="77777777" w:rsidR="00345F45" w:rsidRDefault="00345F45" w:rsidP="00691238">
      <w:pPr>
        <w:pStyle w:val="BodyText"/>
        <w:ind w:firstLine="720"/>
      </w:pPr>
    </w:p>
    <w:p w14:paraId="3C665432" w14:textId="77777777" w:rsidR="00684789" w:rsidRDefault="00684789" w:rsidP="00345F45">
      <w:pPr>
        <w:pStyle w:val="BodyText"/>
        <w:numPr>
          <w:ilvl w:val="0"/>
          <w:numId w:val="5"/>
        </w:numPr>
      </w:pPr>
      <w:r w:rsidRPr="00684789">
        <w:t xml:space="preserve">Volunteers are prohibited from being alone with a minor athlete during the league’s programs and events unless: </w:t>
      </w:r>
    </w:p>
    <w:p w14:paraId="14C4E9AF" w14:textId="77777777" w:rsidR="00684789" w:rsidRDefault="00684789" w:rsidP="00684789">
      <w:pPr>
        <w:pStyle w:val="BodyText"/>
        <w:numPr>
          <w:ilvl w:val="1"/>
          <w:numId w:val="5"/>
        </w:numPr>
      </w:pPr>
      <w:r w:rsidRPr="00684789">
        <w:t xml:space="preserve">There is an emergency. </w:t>
      </w:r>
    </w:p>
    <w:p w14:paraId="429BD7D8" w14:textId="77777777" w:rsidR="00684789" w:rsidRDefault="00684789" w:rsidP="00684789">
      <w:pPr>
        <w:pStyle w:val="BodyText"/>
        <w:numPr>
          <w:ilvl w:val="1"/>
          <w:numId w:val="5"/>
        </w:numPr>
      </w:pPr>
      <w:r w:rsidRPr="00684789">
        <w:t xml:space="preserve">There is written permission from the player’s parent/legal guardian. </w:t>
      </w:r>
    </w:p>
    <w:p w14:paraId="76203605" w14:textId="209B782D" w:rsidR="00684789" w:rsidRDefault="00684789" w:rsidP="00684789">
      <w:pPr>
        <w:pStyle w:val="BodyText"/>
        <w:numPr>
          <w:ilvl w:val="1"/>
          <w:numId w:val="5"/>
        </w:numPr>
      </w:pPr>
      <w:r w:rsidRPr="00684789">
        <w:t xml:space="preserve">The volunteer is the player’s parent/legal guardian, sibling, or personal care assistant.  </w:t>
      </w:r>
    </w:p>
    <w:p w14:paraId="4925B32B" w14:textId="77777777" w:rsidR="00684789" w:rsidRDefault="00684789" w:rsidP="00684789">
      <w:pPr>
        <w:pStyle w:val="BodyText"/>
        <w:numPr>
          <w:ilvl w:val="0"/>
          <w:numId w:val="5"/>
        </w:numPr>
      </w:pPr>
      <w:r w:rsidRPr="00684789">
        <w:t xml:space="preserve">A Volunteer’s interactions with players must be observable and interruptible by another adult. </w:t>
      </w:r>
    </w:p>
    <w:p w14:paraId="47AF10F6" w14:textId="77777777" w:rsidR="00684789" w:rsidRDefault="00684789" w:rsidP="00684789">
      <w:pPr>
        <w:pStyle w:val="BodyText"/>
        <w:numPr>
          <w:ilvl w:val="0"/>
          <w:numId w:val="5"/>
        </w:numPr>
      </w:pPr>
      <w:r w:rsidRPr="00684789">
        <w:t xml:space="preserve">Volunteers are prohibited from contacting players directly through social media or electronic communication unless another adult volunteer or the player’s parent/legal guardian is copied. </w:t>
      </w:r>
    </w:p>
    <w:p w14:paraId="28457E1C" w14:textId="77777777" w:rsidR="00684789" w:rsidRDefault="00684789" w:rsidP="00684789">
      <w:pPr>
        <w:pStyle w:val="BodyText"/>
        <w:numPr>
          <w:ilvl w:val="0"/>
          <w:numId w:val="5"/>
        </w:numPr>
      </w:pPr>
      <w:r w:rsidRPr="00684789">
        <w:t>Volunteers are discouraged from interacting one-on-one with unrelated minor athletes in settings outside of local league program and activities (such as the volunteer’s home, a restaurant, a vehicle, personal communication including electronic communication).</w:t>
      </w:r>
    </w:p>
    <w:p w14:paraId="0F559574" w14:textId="77777777" w:rsidR="00684789" w:rsidRDefault="00684789" w:rsidP="00684789">
      <w:pPr>
        <w:pStyle w:val="BodyText"/>
        <w:numPr>
          <w:ilvl w:val="0"/>
          <w:numId w:val="5"/>
        </w:numPr>
      </w:pPr>
      <w:r w:rsidRPr="00684789">
        <w:t>Players may not reside with unrelated volunteers for the purpose of participation qualification within the league.</w:t>
      </w:r>
    </w:p>
    <w:p w14:paraId="0D77199D" w14:textId="77777777" w:rsidR="00684789" w:rsidRDefault="00684789" w:rsidP="00684789">
      <w:pPr>
        <w:pStyle w:val="BodyText"/>
        <w:numPr>
          <w:ilvl w:val="0"/>
          <w:numId w:val="5"/>
        </w:numPr>
      </w:pPr>
      <w:r w:rsidRPr="00684789">
        <w:t xml:space="preserve">If a volunteer is in a position where he/she is left alone with a player, he/she should not leave the child so long as the volunteer has exhausted all the options above to comply with the guidelines of the policy. Likewise, if a child is injured and must be transported to a hospital, urgent care, or treatment center, the volunteer should not leave the child alone if all options have been exhausted to comply with the policy in an emergency where medical treatment is necessary. </w:t>
      </w:r>
    </w:p>
    <w:p w14:paraId="62111AA8" w14:textId="07CA5F79" w:rsidR="00335E5A" w:rsidRDefault="00684789" w:rsidP="00684789">
      <w:pPr>
        <w:pStyle w:val="BodyText"/>
        <w:numPr>
          <w:ilvl w:val="0"/>
          <w:numId w:val="5"/>
        </w:numPr>
      </w:pPr>
      <w:r w:rsidRPr="00684789">
        <w:t>Physical contact between volunteers and players should be very</w:t>
      </w:r>
      <w:r w:rsidR="00335E5A">
        <w:t xml:space="preserve"> limited. </w:t>
      </w:r>
      <w:r w:rsidR="00335E5A" w:rsidRPr="00335E5A">
        <w:t>Some examples of appropriate physical touch include high fives or administering appropriate first aid.</w:t>
      </w:r>
    </w:p>
    <w:p w14:paraId="1F7FE956" w14:textId="54F9263E" w:rsidR="00345F45" w:rsidRDefault="00345F45" w:rsidP="00684789">
      <w:pPr>
        <w:pStyle w:val="BodyText"/>
        <w:numPr>
          <w:ilvl w:val="0"/>
          <w:numId w:val="5"/>
        </w:numPr>
      </w:pPr>
      <w:r w:rsidRPr="00691238">
        <w:t xml:space="preserve">All </w:t>
      </w:r>
      <w:r>
        <w:t>PB</w:t>
      </w:r>
      <w:r w:rsidR="00D47C4E">
        <w:t>A</w:t>
      </w:r>
      <w:r w:rsidRPr="00691238">
        <w:t xml:space="preserve"> league officials, parents/guardians/caretakers, and volunteers should read and be familiar with the Little League Child Protection Program</w:t>
      </w:r>
      <w:r w:rsidR="00D47C4E">
        <w:t xml:space="preserve"> (</w:t>
      </w:r>
      <w:hyperlink r:id="rId7" w:history="1">
        <w:r w:rsidR="00D47C4E" w:rsidRPr="00D47C4E">
          <w:rPr>
            <w:rStyle w:val="Hyperlink"/>
          </w:rPr>
          <w:t>link here</w:t>
        </w:r>
      </w:hyperlink>
      <w:r w:rsidR="00D47C4E">
        <w:t>)</w:t>
      </w:r>
      <w:r w:rsidRPr="00691238">
        <w:t xml:space="preserve">. </w:t>
      </w:r>
    </w:p>
    <w:p w14:paraId="65315759" w14:textId="60A642FA" w:rsidR="00345F45" w:rsidRDefault="00345F45" w:rsidP="00345F45">
      <w:pPr>
        <w:pStyle w:val="BodyText"/>
        <w:numPr>
          <w:ilvl w:val="0"/>
          <w:numId w:val="5"/>
        </w:numPr>
      </w:pPr>
      <w:r>
        <w:t>All PB</w:t>
      </w:r>
      <w:r w:rsidR="00D47C4E">
        <w:t>A</w:t>
      </w:r>
      <w:r>
        <w:t xml:space="preserve"> volunteers must annually</w:t>
      </w:r>
      <w:r w:rsidRPr="00691238">
        <w:t xml:space="preserve"> complete an </w:t>
      </w:r>
      <w:hyperlink r:id="rId8" w:tgtFrame="_blank" w:history="1">
        <w:r w:rsidRPr="00691238">
          <w:rPr>
            <w:rStyle w:val="Hyperlink"/>
            <w:b/>
            <w:bCs/>
          </w:rPr>
          <w:t>Abuse Awareness Training</w:t>
        </w:r>
      </w:hyperlink>
      <w:r w:rsidRPr="00691238">
        <w:t> provided by USA Baseball or a comparable training.</w:t>
      </w:r>
      <w:r>
        <w:t xml:space="preserve"> </w:t>
      </w:r>
    </w:p>
    <w:p w14:paraId="66AFC36E" w14:textId="179AFA0C" w:rsidR="00345F45" w:rsidRDefault="00345F45" w:rsidP="00345F45">
      <w:pPr>
        <w:pStyle w:val="BodyText"/>
        <w:numPr>
          <w:ilvl w:val="0"/>
          <w:numId w:val="5"/>
        </w:numPr>
      </w:pPr>
      <w:r>
        <w:t>All PB</w:t>
      </w:r>
      <w:r w:rsidR="00D47C4E">
        <w:t>A</w:t>
      </w:r>
      <w:r>
        <w:t xml:space="preserve"> volunteers are subject to an annual background check as proscribed in the Little League Volunteer application. </w:t>
      </w:r>
    </w:p>
    <w:p w14:paraId="51A8B818" w14:textId="28959C6F" w:rsidR="000E4F88" w:rsidRDefault="000E4F88" w:rsidP="00345F45">
      <w:pPr>
        <w:pStyle w:val="BodyText"/>
        <w:numPr>
          <w:ilvl w:val="0"/>
          <w:numId w:val="5"/>
        </w:numPr>
      </w:pPr>
      <w:r w:rsidRPr="00691238">
        <w:t xml:space="preserve">During National Child Abuse Awareness Month, </w:t>
      </w:r>
      <w:r>
        <w:t>PB</w:t>
      </w:r>
      <w:r w:rsidR="00D47C4E">
        <w:t>A</w:t>
      </w:r>
      <w:r>
        <w:t xml:space="preserve"> will</w:t>
      </w:r>
      <w:r w:rsidRPr="00691238">
        <w:t xml:space="preserve"> help to raise awareness about child abuse prevention and how individuals within the league can help prevent the abuse and neglect of children</w:t>
      </w:r>
      <w:r>
        <w:t xml:space="preserve"> by providing all PB</w:t>
      </w:r>
      <w:r w:rsidR="00D47C4E">
        <w:t>A</w:t>
      </w:r>
      <w:r>
        <w:t xml:space="preserve"> parents</w:t>
      </w:r>
      <w:r w:rsidRPr="00691238">
        <w:t xml:space="preserve">/guardians </w:t>
      </w:r>
      <w:r>
        <w:t xml:space="preserve">with </w:t>
      </w:r>
      <w:r w:rsidRPr="00691238">
        <w:t>the </w:t>
      </w:r>
      <w:hyperlink r:id="rId9" w:tgtFrame="_blank" w:history="1">
        <w:r w:rsidRPr="00691238">
          <w:rPr>
            <w:rStyle w:val="Hyperlink"/>
            <w:b/>
            <w:bCs/>
          </w:rPr>
          <w:t>Parents Guide to the Little League Child Protection Program</w:t>
        </w:r>
      </w:hyperlink>
      <w:r w:rsidRPr="00691238">
        <w:t> .</w:t>
      </w:r>
    </w:p>
    <w:p w14:paraId="20CEF28C" w14:textId="77777777" w:rsidR="00345F45" w:rsidRDefault="00345F45" w:rsidP="00691238">
      <w:pPr>
        <w:pStyle w:val="BodyText"/>
        <w:ind w:firstLine="720"/>
      </w:pPr>
    </w:p>
    <w:p w14:paraId="1094BE4E" w14:textId="77777777" w:rsidR="00345F45" w:rsidRPr="00AA62D1" w:rsidRDefault="00345F45" w:rsidP="00691238">
      <w:pPr>
        <w:pStyle w:val="BodyText"/>
        <w:ind w:firstLine="720"/>
      </w:pPr>
    </w:p>
    <w:p w14:paraId="70F5EF52" w14:textId="77777777" w:rsidR="000E4F88" w:rsidRDefault="00AA62D1" w:rsidP="00AA62D1">
      <w:pPr>
        <w:rPr>
          <w:rFonts w:ascii="Arial" w:eastAsia="Arial" w:hAnsi="Arial" w:cs="Arial"/>
          <w:kern w:val="0"/>
          <w:sz w:val="24"/>
          <w:szCs w:val="24"/>
          <w14:ligatures w14:val="none"/>
        </w:rPr>
      </w:pPr>
      <w:r w:rsidRPr="00AA62D1">
        <w:rPr>
          <w:rFonts w:ascii="Arial" w:eastAsia="Arial" w:hAnsi="Arial" w:cs="Arial"/>
          <w:b/>
          <w:bCs/>
          <w:kern w:val="0"/>
          <w:sz w:val="24"/>
          <w:szCs w:val="24"/>
          <w14:ligatures w14:val="none"/>
        </w:rPr>
        <w:lastRenderedPageBreak/>
        <w:t>Reporting Procedure</w:t>
      </w:r>
      <w:r w:rsidRPr="00AA62D1">
        <w:rPr>
          <w:rFonts w:ascii="Arial" w:eastAsia="Arial" w:hAnsi="Arial" w:cs="Arial"/>
          <w:b/>
          <w:bCs/>
          <w:kern w:val="0"/>
          <w:sz w:val="24"/>
          <w:szCs w:val="24"/>
          <w14:ligatures w14:val="none"/>
        </w:rPr>
        <w:br/>
      </w:r>
      <w:r w:rsidRPr="00AA62D1">
        <w:rPr>
          <w:rFonts w:ascii="Arial" w:eastAsia="Arial" w:hAnsi="Arial" w:cs="Arial"/>
          <w:kern w:val="0"/>
          <w:sz w:val="24"/>
          <w:szCs w:val="24"/>
          <w14:ligatures w14:val="none"/>
        </w:rPr>
        <w:t xml:space="preserve">Immediately report suspected sexual abuse or misconduct to </w:t>
      </w:r>
      <w:r w:rsidR="00345F45" w:rsidRPr="00691238">
        <w:rPr>
          <w:rFonts w:ascii="Arial" w:eastAsia="Arial" w:hAnsi="Arial" w:cs="Arial"/>
          <w:b/>
          <w:bCs/>
          <w:kern w:val="0"/>
          <w:sz w:val="24"/>
          <w:szCs w:val="24"/>
          <w14:ligatures w14:val="none"/>
        </w:rPr>
        <w:t xml:space="preserve">Plumstead Baseball’s Safety Officer, Bob Super, </w:t>
      </w:r>
      <w:hyperlink r:id="rId10" w:tgtFrame="_blank" w:history="1">
        <w:r w:rsidR="00345F45" w:rsidRPr="00691238">
          <w:rPr>
            <w:rStyle w:val="Hyperlink"/>
            <w:rFonts w:ascii="Arial" w:eastAsia="Arial" w:hAnsi="Arial" w:cs="Arial"/>
            <w:b/>
            <w:bCs/>
            <w:kern w:val="0"/>
            <w:sz w:val="24"/>
            <w:szCs w:val="24"/>
            <w14:ligatures w14:val="none"/>
          </w:rPr>
          <w:t>rsuper30@yahoo.com</w:t>
        </w:r>
      </w:hyperlink>
      <w:r w:rsidR="00345F45" w:rsidRPr="00691238">
        <w:rPr>
          <w:rFonts w:ascii="Arial" w:eastAsia="Arial" w:hAnsi="Arial" w:cs="Arial"/>
          <w:b/>
          <w:bCs/>
          <w:kern w:val="0"/>
          <w:sz w:val="24"/>
          <w:szCs w:val="24"/>
          <w14:ligatures w14:val="none"/>
        </w:rPr>
        <w:t>, 410-845-3929</w:t>
      </w:r>
      <w:r w:rsidRPr="00AA62D1">
        <w:rPr>
          <w:rFonts w:ascii="Arial" w:eastAsia="Arial" w:hAnsi="Arial" w:cs="Arial"/>
          <w:kern w:val="0"/>
          <w:sz w:val="24"/>
          <w:szCs w:val="24"/>
          <w14:ligatures w14:val="none"/>
        </w:rPr>
        <w:br/>
      </w:r>
    </w:p>
    <w:p w14:paraId="1967D5EE" w14:textId="7A5F7E8E" w:rsidR="00684789" w:rsidRDefault="00AA62D1" w:rsidP="00684789">
      <w:pPr>
        <w:rPr>
          <w:rFonts w:ascii="Arial" w:eastAsia="Arial" w:hAnsi="Arial" w:cs="Arial"/>
          <w:kern w:val="0"/>
          <w:sz w:val="24"/>
          <w:szCs w:val="24"/>
          <w14:ligatures w14:val="none"/>
        </w:rPr>
      </w:pPr>
      <w:r w:rsidRPr="00AA62D1">
        <w:rPr>
          <w:rFonts w:ascii="Arial" w:eastAsia="Arial" w:hAnsi="Arial" w:cs="Arial"/>
          <w:b/>
          <w:bCs/>
          <w:kern w:val="0"/>
          <w:sz w:val="24"/>
          <w:szCs w:val="24"/>
          <w14:ligatures w14:val="none"/>
        </w:rPr>
        <w:t>Investigation &amp; Follow Up</w:t>
      </w:r>
      <w:r w:rsidRPr="00AA62D1">
        <w:rPr>
          <w:rFonts w:ascii="Arial" w:eastAsia="Arial" w:hAnsi="Arial" w:cs="Arial"/>
          <w:b/>
          <w:bCs/>
          <w:kern w:val="0"/>
          <w:sz w:val="24"/>
          <w:szCs w:val="24"/>
          <w14:ligatures w14:val="none"/>
        </w:rPr>
        <w:br/>
      </w:r>
      <w:r w:rsidR="00684789" w:rsidRPr="00684789">
        <w:rPr>
          <w:rFonts w:ascii="Arial" w:eastAsia="Arial" w:hAnsi="Arial" w:cs="Arial"/>
          <w:kern w:val="0"/>
          <w:sz w:val="24"/>
          <w:szCs w:val="24"/>
          <w14:ligatures w14:val="none"/>
        </w:rPr>
        <w:t xml:space="preserve">Once a report of abuse has been made, </w:t>
      </w:r>
      <w:r w:rsidR="00684789">
        <w:rPr>
          <w:rFonts w:ascii="Arial" w:eastAsia="Arial" w:hAnsi="Arial" w:cs="Arial"/>
          <w:kern w:val="0"/>
          <w:sz w:val="24"/>
          <w:szCs w:val="24"/>
          <w14:ligatures w14:val="none"/>
        </w:rPr>
        <w:t>PB</w:t>
      </w:r>
      <w:r w:rsidR="00D47C4E">
        <w:rPr>
          <w:rFonts w:ascii="Arial" w:eastAsia="Arial" w:hAnsi="Arial" w:cs="Arial"/>
          <w:kern w:val="0"/>
          <w:sz w:val="24"/>
          <w:szCs w:val="24"/>
          <w14:ligatures w14:val="none"/>
        </w:rPr>
        <w:t>A</w:t>
      </w:r>
      <w:r w:rsidR="00684789">
        <w:rPr>
          <w:rFonts w:ascii="Arial" w:eastAsia="Arial" w:hAnsi="Arial" w:cs="Arial"/>
          <w:kern w:val="0"/>
          <w:sz w:val="24"/>
          <w:szCs w:val="24"/>
          <w14:ligatures w14:val="none"/>
        </w:rPr>
        <w:t xml:space="preserve"> will</w:t>
      </w:r>
      <w:r w:rsidR="00684789" w:rsidRPr="00684789">
        <w:rPr>
          <w:rFonts w:ascii="Arial" w:eastAsia="Arial" w:hAnsi="Arial" w:cs="Arial"/>
          <w:kern w:val="0"/>
          <w:sz w:val="24"/>
          <w:szCs w:val="24"/>
          <w14:ligatures w14:val="none"/>
        </w:rPr>
        <w:t xml:space="preserve"> promptly notify the alleged abuser that he/she is suspended from any involvement with the league until the investigation is completed. PB</w:t>
      </w:r>
      <w:r w:rsidR="00D47C4E">
        <w:rPr>
          <w:rFonts w:ascii="Arial" w:eastAsia="Arial" w:hAnsi="Arial" w:cs="Arial"/>
          <w:kern w:val="0"/>
          <w:sz w:val="24"/>
          <w:szCs w:val="24"/>
          <w14:ligatures w14:val="none"/>
        </w:rPr>
        <w:t>A</w:t>
      </w:r>
      <w:r w:rsidR="00684789" w:rsidRPr="00684789">
        <w:rPr>
          <w:rFonts w:ascii="Arial" w:eastAsia="Arial" w:hAnsi="Arial" w:cs="Arial"/>
          <w:kern w:val="0"/>
          <w:sz w:val="24"/>
          <w:szCs w:val="24"/>
          <w14:ligatures w14:val="none"/>
        </w:rPr>
        <w:t xml:space="preserve"> will not attempt to investigate suspected </w:t>
      </w:r>
      <w:proofErr w:type="gramStart"/>
      <w:r w:rsidR="00684789" w:rsidRPr="00684789">
        <w:rPr>
          <w:rFonts w:ascii="Arial" w:eastAsia="Arial" w:hAnsi="Arial" w:cs="Arial"/>
          <w:kern w:val="0"/>
          <w:sz w:val="24"/>
          <w:szCs w:val="24"/>
          <w14:ligatures w14:val="none"/>
        </w:rPr>
        <w:t>abuse</w:t>
      </w:r>
      <w:r w:rsidR="00684789">
        <w:rPr>
          <w:rFonts w:ascii="Arial" w:eastAsia="Arial" w:hAnsi="Arial" w:cs="Arial"/>
          <w:kern w:val="0"/>
          <w:sz w:val="24"/>
          <w:szCs w:val="24"/>
          <w14:ligatures w14:val="none"/>
        </w:rPr>
        <w:t>, but</w:t>
      </w:r>
      <w:proofErr w:type="gramEnd"/>
      <w:r w:rsidR="00684789">
        <w:rPr>
          <w:rFonts w:ascii="Arial" w:eastAsia="Arial" w:hAnsi="Arial" w:cs="Arial"/>
          <w:kern w:val="0"/>
          <w:sz w:val="24"/>
          <w:szCs w:val="24"/>
          <w14:ligatures w14:val="none"/>
        </w:rPr>
        <w:t xml:space="preserve"> will allow</w:t>
      </w:r>
      <w:r w:rsidR="00684789" w:rsidRPr="00684789">
        <w:rPr>
          <w:rFonts w:ascii="Arial" w:eastAsia="Arial" w:hAnsi="Arial" w:cs="Arial"/>
          <w:kern w:val="0"/>
          <w:sz w:val="24"/>
          <w:szCs w:val="24"/>
          <w14:ligatures w14:val="none"/>
        </w:rPr>
        <w:t xml:space="preserve"> law enforcement and child services professionals </w:t>
      </w:r>
      <w:r w:rsidR="00684789">
        <w:rPr>
          <w:rFonts w:ascii="Arial" w:eastAsia="Arial" w:hAnsi="Arial" w:cs="Arial"/>
          <w:kern w:val="0"/>
          <w:sz w:val="24"/>
          <w:szCs w:val="24"/>
          <w14:ligatures w14:val="none"/>
        </w:rPr>
        <w:t xml:space="preserve">to </w:t>
      </w:r>
      <w:r w:rsidR="00684789" w:rsidRPr="00684789">
        <w:rPr>
          <w:rFonts w:ascii="Arial" w:eastAsia="Arial" w:hAnsi="Arial" w:cs="Arial"/>
          <w:kern w:val="0"/>
          <w:sz w:val="24"/>
          <w:szCs w:val="24"/>
          <w14:ligatures w14:val="none"/>
        </w:rPr>
        <w:t>conduct the investigation.</w:t>
      </w:r>
      <w:r w:rsidR="00684789">
        <w:rPr>
          <w:rFonts w:ascii="Arial" w:eastAsia="Arial" w:hAnsi="Arial" w:cs="Arial"/>
          <w:kern w:val="0"/>
          <w:sz w:val="24"/>
          <w:szCs w:val="24"/>
          <w14:ligatures w14:val="none"/>
        </w:rPr>
        <w:t xml:space="preserve"> </w:t>
      </w:r>
      <w:r w:rsidR="00684789" w:rsidRPr="00684789">
        <w:rPr>
          <w:rFonts w:ascii="Arial" w:eastAsia="Arial" w:hAnsi="Arial" w:cs="Arial"/>
          <w:kern w:val="0"/>
          <w:sz w:val="24"/>
          <w:szCs w:val="24"/>
          <w14:ligatures w14:val="none"/>
        </w:rPr>
        <w:t xml:space="preserve">If the investigation substantiates the allegations, </w:t>
      </w:r>
      <w:r w:rsidR="00684789">
        <w:rPr>
          <w:rFonts w:ascii="Arial" w:eastAsia="Arial" w:hAnsi="Arial" w:cs="Arial"/>
          <w:kern w:val="0"/>
          <w:sz w:val="24"/>
          <w:szCs w:val="24"/>
          <w14:ligatures w14:val="none"/>
        </w:rPr>
        <w:t>PB</w:t>
      </w:r>
      <w:r w:rsidR="00D47C4E">
        <w:rPr>
          <w:rFonts w:ascii="Arial" w:eastAsia="Arial" w:hAnsi="Arial" w:cs="Arial"/>
          <w:kern w:val="0"/>
          <w:sz w:val="24"/>
          <w:szCs w:val="24"/>
          <w14:ligatures w14:val="none"/>
        </w:rPr>
        <w:t>A</w:t>
      </w:r>
      <w:r w:rsidR="00684789">
        <w:rPr>
          <w:rFonts w:ascii="Arial" w:eastAsia="Arial" w:hAnsi="Arial" w:cs="Arial"/>
          <w:kern w:val="0"/>
          <w:sz w:val="24"/>
          <w:szCs w:val="24"/>
          <w14:ligatures w14:val="none"/>
        </w:rPr>
        <w:t xml:space="preserve"> will ban the alleged abuser from any</w:t>
      </w:r>
      <w:r w:rsidR="00684789" w:rsidRPr="00684789">
        <w:rPr>
          <w:rFonts w:ascii="Arial" w:eastAsia="Arial" w:hAnsi="Arial" w:cs="Arial"/>
          <w:kern w:val="0"/>
          <w:sz w:val="24"/>
          <w:szCs w:val="24"/>
          <w14:ligatures w14:val="none"/>
        </w:rPr>
        <w:t xml:space="preserve"> further </w:t>
      </w:r>
      <w:r w:rsidR="0069745C">
        <w:rPr>
          <w:rFonts w:ascii="Arial" w:eastAsia="Arial" w:hAnsi="Arial" w:cs="Arial"/>
          <w:kern w:val="0"/>
          <w:sz w:val="24"/>
          <w:szCs w:val="24"/>
          <w14:ligatures w14:val="none"/>
        </w:rPr>
        <w:t>participation in any PB</w:t>
      </w:r>
      <w:r w:rsidR="00D47C4E">
        <w:rPr>
          <w:rFonts w:ascii="Arial" w:eastAsia="Arial" w:hAnsi="Arial" w:cs="Arial"/>
          <w:kern w:val="0"/>
          <w:sz w:val="24"/>
          <w:szCs w:val="24"/>
          <w14:ligatures w14:val="none"/>
        </w:rPr>
        <w:t>A</w:t>
      </w:r>
      <w:r w:rsidR="0069745C">
        <w:rPr>
          <w:rFonts w:ascii="Arial" w:eastAsia="Arial" w:hAnsi="Arial" w:cs="Arial"/>
          <w:kern w:val="0"/>
          <w:sz w:val="24"/>
          <w:szCs w:val="24"/>
          <w14:ligatures w14:val="none"/>
        </w:rPr>
        <w:t xml:space="preserve"> activities</w:t>
      </w:r>
      <w:r w:rsidR="00684789" w:rsidRPr="00684789">
        <w:rPr>
          <w:rFonts w:ascii="Arial" w:eastAsia="Arial" w:hAnsi="Arial" w:cs="Arial"/>
          <w:kern w:val="0"/>
          <w:sz w:val="24"/>
          <w:szCs w:val="24"/>
          <w14:ligatures w14:val="none"/>
        </w:rPr>
        <w:t xml:space="preserve">. All information and statements received from the parties involved with the incident (suspect, victim, witness, etc.) </w:t>
      </w:r>
      <w:r w:rsidR="00684789">
        <w:rPr>
          <w:rFonts w:ascii="Arial" w:eastAsia="Arial" w:hAnsi="Arial" w:cs="Arial"/>
          <w:kern w:val="0"/>
          <w:sz w:val="24"/>
          <w:szCs w:val="24"/>
          <w14:ligatures w14:val="none"/>
        </w:rPr>
        <w:t>will</w:t>
      </w:r>
      <w:r w:rsidR="00684789" w:rsidRPr="00684789">
        <w:rPr>
          <w:rFonts w:ascii="Arial" w:eastAsia="Arial" w:hAnsi="Arial" w:cs="Arial"/>
          <w:kern w:val="0"/>
          <w:sz w:val="24"/>
          <w:szCs w:val="24"/>
          <w14:ligatures w14:val="none"/>
        </w:rPr>
        <w:t xml:space="preserve"> be passed onto the proper authorities. </w:t>
      </w:r>
    </w:p>
    <w:p w14:paraId="67004433" w14:textId="1834318E" w:rsidR="00AA62D1" w:rsidRPr="00AA62D1" w:rsidRDefault="00AA62D1" w:rsidP="00684789">
      <w:pPr>
        <w:rPr>
          <w:rFonts w:ascii="Arial" w:eastAsia="Arial" w:hAnsi="Arial" w:cs="Arial"/>
          <w:kern w:val="0"/>
          <w:sz w:val="24"/>
          <w:szCs w:val="24"/>
          <w14:ligatures w14:val="none"/>
        </w:rPr>
      </w:pPr>
      <w:r w:rsidRPr="00AA62D1">
        <w:rPr>
          <w:rFonts w:ascii="Arial" w:eastAsia="Arial" w:hAnsi="Arial" w:cs="Arial"/>
          <w:b/>
          <w:bCs/>
          <w:kern w:val="0"/>
          <w:sz w:val="24"/>
          <w:szCs w:val="24"/>
          <w14:ligatures w14:val="none"/>
        </w:rPr>
        <w:t>Retaliation Prohibited</w:t>
      </w:r>
      <w:r w:rsidRPr="00AA62D1">
        <w:rPr>
          <w:rFonts w:ascii="Arial" w:eastAsia="Arial" w:hAnsi="Arial" w:cs="Arial"/>
          <w:b/>
          <w:bCs/>
          <w:kern w:val="0"/>
          <w:sz w:val="24"/>
          <w:szCs w:val="24"/>
          <w14:ligatures w14:val="none"/>
        </w:rPr>
        <w:br/>
      </w:r>
      <w:r w:rsidR="00684789">
        <w:rPr>
          <w:rFonts w:ascii="Arial" w:eastAsia="Arial" w:hAnsi="Arial" w:cs="Arial"/>
          <w:kern w:val="0"/>
          <w:sz w:val="24"/>
          <w:szCs w:val="24"/>
          <w14:ligatures w14:val="none"/>
        </w:rPr>
        <w:t>PB</w:t>
      </w:r>
      <w:r w:rsidR="00D47C4E">
        <w:rPr>
          <w:rFonts w:ascii="Arial" w:eastAsia="Arial" w:hAnsi="Arial" w:cs="Arial"/>
          <w:kern w:val="0"/>
          <w:sz w:val="24"/>
          <w:szCs w:val="24"/>
          <w14:ligatures w14:val="none"/>
        </w:rPr>
        <w:t>A</w:t>
      </w:r>
      <w:r w:rsidRPr="00AA62D1">
        <w:rPr>
          <w:rFonts w:ascii="Arial" w:eastAsia="Arial" w:hAnsi="Arial" w:cs="Arial"/>
          <w:kern w:val="0"/>
          <w:sz w:val="24"/>
          <w:szCs w:val="24"/>
          <w14:ligatures w14:val="none"/>
        </w:rPr>
        <w:t xml:space="preserve"> prohibit</w:t>
      </w:r>
      <w:r w:rsidR="00684789">
        <w:rPr>
          <w:rFonts w:ascii="Arial" w:eastAsia="Arial" w:hAnsi="Arial" w:cs="Arial"/>
          <w:kern w:val="0"/>
          <w:sz w:val="24"/>
          <w:szCs w:val="24"/>
          <w14:ligatures w14:val="none"/>
        </w:rPr>
        <w:t>s</w:t>
      </w:r>
      <w:r w:rsidRPr="00AA62D1">
        <w:rPr>
          <w:rFonts w:ascii="Arial" w:eastAsia="Arial" w:hAnsi="Arial" w:cs="Arial"/>
          <w:kern w:val="0"/>
          <w:sz w:val="24"/>
          <w:szCs w:val="24"/>
          <w14:ligatures w14:val="none"/>
        </w:rPr>
        <w:t xml:space="preserve">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w:t>
      </w:r>
    </w:p>
    <w:p w14:paraId="10454075" w14:textId="465F16B9" w:rsidR="00AA62D1" w:rsidRPr="00AA62D1" w:rsidRDefault="00AA62D1" w:rsidP="00AA62D1">
      <w:pPr>
        <w:rPr>
          <w:rFonts w:ascii="Arial" w:eastAsia="Arial" w:hAnsi="Arial" w:cs="Arial"/>
          <w:kern w:val="0"/>
          <w:sz w:val="24"/>
          <w:szCs w:val="24"/>
          <w14:ligatures w14:val="none"/>
        </w:rPr>
      </w:pPr>
      <w:r w:rsidRPr="00AA62D1">
        <w:rPr>
          <w:rFonts w:ascii="Arial" w:eastAsia="Arial" w:hAnsi="Arial" w:cs="Arial"/>
          <w:kern w:val="0"/>
          <w:sz w:val="24"/>
          <w:szCs w:val="24"/>
          <w14:ligatures w14:val="none"/>
        </w:rPr>
        <w:t>Anyone who improperly retaliates against someone who has made a good faith allegation of sexual abuse, or intentionally provides false information to that effect, will be subject to discipline, up to and including termination of the relationship with our organization.</w:t>
      </w:r>
    </w:p>
    <w:p w14:paraId="4BC67982" w14:textId="3F1FC064" w:rsidR="00AA62D1" w:rsidRPr="00AA62D1" w:rsidRDefault="00AA62D1" w:rsidP="00AA62D1">
      <w:pPr>
        <w:rPr>
          <w:rFonts w:ascii="Arial" w:eastAsia="Arial" w:hAnsi="Arial" w:cs="Arial"/>
          <w:b/>
          <w:bCs/>
          <w:kern w:val="0"/>
          <w:sz w:val="24"/>
          <w:szCs w:val="24"/>
          <w14:ligatures w14:val="none"/>
        </w:rPr>
      </w:pPr>
      <w:r w:rsidRPr="00AA62D1">
        <w:rPr>
          <w:rFonts w:ascii="Arial" w:eastAsia="Arial" w:hAnsi="Arial" w:cs="Arial"/>
          <w:b/>
          <w:bCs/>
          <w:kern w:val="0"/>
          <w:sz w:val="24"/>
          <w:szCs w:val="24"/>
          <w14:ligatures w14:val="none"/>
        </w:rPr>
        <w:t>Reporting to Law Enforcement or Appropriate Child or Adult Protective Services</w:t>
      </w:r>
      <w:r w:rsidRPr="00AA62D1">
        <w:rPr>
          <w:rFonts w:ascii="Arial" w:eastAsia="Arial" w:hAnsi="Arial" w:cs="Arial"/>
          <w:b/>
          <w:bCs/>
          <w:kern w:val="0"/>
          <w:sz w:val="24"/>
          <w:szCs w:val="24"/>
          <w14:ligatures w14:val="none"/>
        </w:rPr>
        <w:br/>
      </w:r>
      <w:r w:rsidRPr="00AA62D1">
        <w:rPr>
          <w:rFonts w:ascii="Arial" w:eastAsia="Arial" w:hAnsi="Arial" w:cs="Arial"/>
          <w:kern w:val="0"/>
          <w:sz w:val="24"/>
          <w:szCs w:val="24"/>
          <w14:ligatures w14:val="none"/>
        </w:rPr>
        <w:t>PB</w:t>
      </w:r>
      <w:r w:rsidR="00D47C4E">
        <w:rPr>
          <w:rFonts w:ascii="Arial" w:eastAsia="Arial" w:hAnsi="Arial" w:cs="Arial"/>
          <w:kern w:val="0"/>
          <w:sz w:val="24"/>
          <w:szCs w:val="24"/>
          <w14:ligatures w14:val="none"/>
        </w:rPr>
        <w:t>A</w:t>
      </w:r>
      <w:r w:rsidRPr="00AA62D1">
        <w:rPr>
          <w:rFonts w:ascii="Arial" w:eastAsia="Arial" w:hAnsi="Arial" w:cs="Arial"/>
          <w:kern w:val="0"/>
          <w:sz w:val="24"/>
          <w:szCs w:val="24"/>
          <w14:ligatures w14:val="none"/>
        </w:rPr>
        <w:t xml:space="preserve"> is committed to following the state and federal legal requirements for reporting allegations or incidents of sexual abuse or misconduct to appropriate law enforcement and child or adult protective services organizations. It is the policy of PB</w:t>
      </w:r>
      <w:r w:rsidR="00D47C4E">
        <w:rPr>
          <w:rFonts w:ascii="Arial" w:eastAsia="Arial" w:hAnsi="Arial" w:cs="Arial"/>
          <w:kern w:val="0"/>
          <w:sz w:val="24"/>
          <w:szCs w:val="24"/>
          <w14:ligatures w14:val="none"/>
        </w:rPr>
        <w:t>A</w:t>
      </w:r>
      <w:r w:rsidRPr="00AA62D1">
        <w:rPr>
          <w:rFonts w:ascii="Arial" w:eastAsia="Arial" w:hAnsi="Arial" w:cs="Arial"/>
          <w:kern w:val="0"/>
          <w:sz w:val="24"/>
          <w:szCs w:val="24"/>
          <w14:ligatures w14:val="none"/>
        </w:rPr>
        <w:t xml:space="preserve"> </w:t>
      </w:r>
      <w:r w:rsidR="00345F45">
        <w:rPr>
          <w:rFonts w:ascii="Arial" w:eastAsia="Arial" w:hAnsi="Arial" w:cs="Arial"/>
          <w:kern w:val="0"/>
          <w:sz w:val="24"/>
          <w:szCs w:val="24"/>
          <w14:ligatures w14:val="none"/>
        </w:rPr>
        <w:t xml:space="preserve">to report all allegations of child abuse or child sexual abuse </w:t>
      </w:r>
      <w:r w:rsidR="000E4F88">
        <w:rPr>
          <w:rFonts w:ascii="Arial" w:eastAsia="Arial" w:hAnsi="Arial" w:cs="Arial"/>
          <w:kern w:val="0"/>
          <w:sz w:val="24"/>
          <w:szCs w:val="24"/>
          <w14:ligatures w14:val="none"/>
        </w:rPr>
        <w:t xml:space="preserve">to the proper authorities </w:t>
      </w:r>
      <w:r w:rsidR="00345F45">
        <w:rPr>
          <w:rFonts w:ascii="Arial" w:eastAsia="Arial" w:hAnsi="Arial" w:cs="Arial"/>
          <w:kern w:val="0"/>
          <w:sz w:val="24"/>
          <w:szCs w:val="24"/>
          <w14:ligatures w14:val="none"/>
        </w:rPr>
        <w:t>within 24 hours</w:t>
      </w:r>
      <w:r w:rsidR="000E4F88">
        <w:rPr>
          <w:rFonts w:ascii="Arial" w:eastAsia="Arial" w:hAnsi="Arial" w:cs="Arial"/>
          <w:kern w:val="0"/>
          <w:sz w:val="24"/>
          <w:szCs w:val="24"/>
          <w14:ligatures w14:val="none"/>
        </w:rPr>
        <w:t>.</w:t>
      </w:r>
      <w:r w:rsidR="00345F45">
        <w:rPr>
          <w:rFonts w:ascii="Arial" w:eastAsia="Arial" w:hAnsi="Arial" w:cs="Arial"/>
          <w:kern w:val="0"/>
          <w:sz w:val="24"/>
          <w:szCs w:val="24"/>
          <w14:ligatures w14:val="none"/>
        </w:rPr>
        <w:t xml:space="preserve"> </w:t>
      </w:r>
      <w:r w:rsidR="000E4F88">
        <w:rPr>
          <w:rFonts w:ascii="Arial" w:eastAsia="Arial" w:hAnsi="Arial" w:cs="Arial"/>
          <w:kern w:val="0"/>
          <w:sz w:val="24"/>
          <w:szCs w:val="24"/>
          <w14:ligatures w14:val="none"/>
        </w:rPr>
        <w:t>PB</w:t>
      </w:r>
      <w:r w:rsidR="00D47C4E">
        <w:rPr>
          <w:rFonts w:ascii="Arial" w:eastAsia="Arial" w:hAnsi="Arial" w:cs="Arial"/>
          <w:kern w:val="0"/>
          <w:sz w:val="24"/>
          <w:szCs w:val="24"/>
          <w14:ligatures w14:val="none"/>
        </w:rPr>
        <w:t>A</w:t>
      </w:r>
      <w:r w:rsidR="000E4F88">
        <w:rPr>
          <w:rFonts w:ascii="Arial" w:eastAsia="Arial" w:hAnsi="Arial" w:cs="Arial"/>
          <w:kern w:val="0"/>
          <w:sz w:val="24"/>
          <w:szCs w:val="24"/>
          <w14:ligatures w14:val="none"/>
        </w:rPr>
        <w:t xml:space="preserve"> will not</w:t>
      </w:r>
      <w:r w:rsidRPr="00AA62D1">
        <w:rPr>
          <w:rFonts w:ascii="Arial" w:eastAsia="Arial" w:hAnsi="Arial" w:cs="Arial"/>
          <w:kern w:val="0"/>
          <w:sz w:val="24"/>
          <w:szCs w:val="24"/>
          <w14:ligatures w14:val="none"/>
        </w:rPr>
        <w:t xml:space="preserve"> attempt to investigate or assess the validity or credibility of an allegation of sexual or physical abuse as a condition before reporting the allegation to proper law enforcement authorities or protective services organizations.</w:t>
      </w:r>
    </w:p>
    <w:p w14:paraId="5EEBACD8" w14:textId="77777777" w:rsidR="00691238" w:rsidRPr="00691238" w:rsidRDefault="00691238" w:rsidP="00691238">
      <w:pPr>
        <w:rPr>
          <w:rFonts w:ascii="Arial" w:hAnsi="Arial" w:cs="Arial"/>
          <w:sz w:val="24"/>
          <w:szCs w:val="24"/>
        </w:rPr>
      </w:pPr>
    </w:p>
    <w:p w14:paraId="64BB5FB8" w14:textId="77777777" w:rsidR="00335E5A" w:rsidRDefault="00335E5A">
      <w:pPr>
        <w:rPr>
          <w:rFonts w:ascii="Arial" w:hAnsi="Arial" w:cs="Arial"/>
          <w:b/>
          <w:bCs/>
          <w:sz w:val="24"/>
          <w:szCs w:val="24"/>
        </w:rPr>
      </w:pPr>
      <w:r>
        <w:rPr>
          <w:rFonts w:ascii="Arial" w:hAnsi="Arial" w:cs="Arial"/>
          <w:b/>
          <w:bCs/>
          <w:sz w:val="24"/>
          <w:szCs w:val="24"/>
        </w:rPr>
        <w:br w:type="page"/>
      </w:r>
    </w:p>
    <w:p w14:paraId="1252B9C8" w14:textId="0EF83FFC" w:rsidR="00691238" w:rsidRPr="0069745C" w:rsidRDefault="00335E5A" w:rsidP="00691238">
      <w:pPr>
        <w:rPr>
          <w:rFonts w:ascii="Arial" w:hAnsi="Arial" w:cs="Arial"/>
          <w:b/>
          <w:bCs/>
          <w:sz w:val="32"/>
          <w:szCs w:val="32"/>
        </w:rPr>
      </w:pPr>
      <w:r w:rsidRPr="0069745C">
        <w:rPr>
          <w:rFonts w:ascii="Arial" w:hAnsi="Arial" w:cs="Arial"/>
          <w:b/>
          <w:bCs/>
          <w:sz w:val="32"/>
          <w:szCs w:val="32"/>
        </w:rPr>
        <w:lastRenderedPageBreak/>
        <w:t>Acknowledgement:</w:t>
      </w:r>
    </w:p>
    <w:p w14:paraId="5CA1E9E9" w14:textId="77777777" w:rsidR="00335E5A" w:rsidRDefault="00335E5A" w:rsidP="00691238">
      <w:pPr>
        <w:rPr>
          <w:rFonts w:ascii="Arial" w:hAnsi="Arial" w:cs="Arial"/>
          <w:b/>
          <w:bCs/>
          <w:sz w:val="24"/>
          <w:szCs w:val="24"/>
        </w:rPr>
      </w:pPr>
    </w:p>
    <w:p w14:paraId="0AADE2EF" w14:textId="0ADBEE70" w:rsidR="00691238" w:rsidRDefault="00335E5A" w:rsidP="00691238">
      <w:pPr>
        <w:rPr>
          <w:rFonts w:ascii="Arial" w:hAnsi="Arial" w:cs="Arial"/>
          <w:sz w:val="24"/>
          <w:szCs w:val="24"/>
        </w:rPr>
      </w:pPr>
      <w:r w:rsidRPr="00335E5A">
        <w:rPr>
          <w:rFonts w:ascii="Arial" w:hAnsi="Arial" w:cs="Arial"/>
          <w:sz w:val="24"/>
          <w:szCs w:val="24"/>
        </w:rPr>
        <w:t xml:space="preserve">I have read and understand </w:t>
      </w:r>
      <w:r>
        <w:rPr>
          <w:rFonts w:ascii="Arial" w:hAnsi="Arial" w:cs="Arial"/>
          <w:sz w:val="24"/>
          <w:szCs w:val="24"/>
        </w:rPr>
        <w:t>PB</w:t>
      </w:r>
      <w:r w:rsidR="00D47C4E">
        <w:rPr>
          <w:rFonts w:ascii="Arial" w:hAnsi="Arial" w:cs="Arial"/>
          <w:sz w:val="24"/>
          <w:szCs w:val="24"/>
        </w:rPr>
        <w:t>A</w:t>
      </w:r>
      <w:r w:rsidRPr="00335E5A">
        <w:rPr>
          <w:rFonts w:ascii="Arial" w:hAnsi="Arial" w:cs="Arial"/>
          <w:sz w:val="24"/>
          <w:szCs w:val="24"/>
        </w:rPr>
        <w:t xml:space="preserve">’s </w:t>
      </w:r>
      <w:r>
        <w:rPr>
          <w:rFonts w:ascii="Arial" w:hAnsi="Arial" w:cs="Arial"/>
          <w:sz w:val="24"/>
          <w:szCs w:val="24"/>
        </w:rPr>
        <w:t xml:space="preserve">Sexual Harassment and </w:t>
      </w:r>
      <w:r w:rsidRPr="00335E5A">
        <w:rPr>
          <w:rFonts w:ascii="Arial" w:hAnsi="Arial" w:cs="Arial"/>
          <w:sz w:val="24"/>
          <w:szCs w:val="24"/>
        </w:rPr>
        <w:t xml:space="preserve">Abuse Policy and agree to abide by its terms and conditions throughout the course of my </w:t>
      </w:r>
      <w:r>
        <w:rPr>
          <w:rFonts w:ascii="Arial" w:hAnsi="Arial" w:cs="Arial"/>
          <w:sz w:val="24"/>
          <w:szCs w:val="24"/>
        </w:rPr>
        <w:t>affiliation with PB</w:t>
      </w:r>
      <w:r w:rsidR="00D47C4E">
        <w:rPr>
          <w:rFonts w:ascii="Arial" w:hAnsi="Arial" w:cs="Arial"/>
          <w:sz w:val="24"/>
          <w:szCs w:val="24"/>
        </w:rPr>
        <w:t>A</w:t>
      </w:r>
      <w:r w:rsidRPr="00335E5A">
        <w:rPr>
          <w:rFonts w:ascii="Arial" w:hAnsi="Arial" w:cs="Arial"/>
          <w:sz w:val="24"/>
          <w:szCs w:val="24"/>
        </w:rPr>
        <w:t>. I understand that my failure to follow the terms of this policy could result in disciplinary action, including termination</w:t>
      </w:r>
      <w:r>
        <w:rPr>
          <w:rFonts w:ascii="Arial" w:hAnsi="Arial" w:cs="Arial"/>
          <w:sz w:val="24"/>
          <w:szCs w:val="24"/>
        </w:rPr>
        <w:t xml:space="preserve"> or permanent ban from the organization</w:t>
      </w:r>
      <w:r w:rsidRPr="00335E5A">
        <w:rPr>
          <w:rFonts w:ascii="Arial" w:hAnsi="Arial" w:cs="Arial"/>
          <w:sz w:val="24"/>
          <w:szCs w:val="24"/>
        </w:rPr>
        <w:t xml:space="preserve">. </w:t>
      </w:r>
    </w:p>
    <w:p w14:paraId="6627B764" w14:textId="77777777" w:rsidR="00335E5A" w:rsidRDefault="00335E5A" w:rsidP="00691238">
      <w:pPr>
        <w:rPr>
          <w:rFonts w:ascii="Arial" w:hAnsi="Arial" w:cs="Arial"/>
          <w:sz w:val="24"/>
          <w:szCs w:val="24"/>
        </w:rPr>
      </w:pPr>
    </w:p>
    <w:p w14:paraId="28F830DE" w14:textId="5547DBC2" w:rsidR="00335E5A" w:rsidRDefault="00335E5A" w:rsidP="0069745C">
      <w:pPr>
        <w:spacing w:line="480" w:lineRule="auto"/>
        <w:rPr>
          <w:rFonts w:ascii="Arial" w:hAnsi="Arial" w:cs="Arial"/>
          <w:sz w:val="24"/>
          <w:szCs w:val="24"/>
        </w:rPr>
      </w:pPr>
      <w:r>
        <w:rPr>
          <w:rFonts w:ascii="Arial" w:hAnsi="Arial" w:cs="Arial"/>
          <w:sz w:val="24"/>
          <w:szCs w:val="24"/>
        </w:rPr>
        <w:t>Staff/Volunteer Signature _______________________________________________</w:t>
      </w:r>
    </w:p>
    <w:p w14:paraId="1BCB8933" w14:textId="24C14696" w:rsidR="00335E5A" w:rsidRDefault="00335E5A" w:rsidP="0069745C">
      <w:pPr>
        <w:spacing w:line="480" w:lineRule="auto"/>
        <w:rPr>
          <w:rFonts w:ascii="Arial" w:hAnsi="Arial" w:cs="Arial"/>
          <w:sz w:val="24"/>
          <w:szCs w:val="24"/>
        </w:rPr>
      </w:pPr>
      <w:r>
        <w:rPr>
          <w:rFonts w:ascii="Arial" w:hAnsi="Arial" w:cs="Arial"/>
          <w:sz w:val="24"/>
          <w:szCs w:val="24"/>
        </w:rPr>
        <w:t>Printed Name ________________________________________________________</w:t>
      </w:r>
    </w:p>
    <w:p w14:paraId="78C16BFC" w14:textId="1FDA0DC2" w:rsidR="00335E5A" w:rsidRPr="00691238" w:rsidRDefault="00335E5A" w:rsidP="0069745C">
      <w:pPr>
        <w:spacing w:line="480" w:lineRule="auto"/>
        <w:rPr>
          <w:rFonts w:ascii="Arial" w:hAnsi="Arial" w:cs="Arial"/>
          <w:sz w:val="24"/>
          <w:szCs w:val="24"/>
        </w:rPr>
      </w:pPr>
      <w:r>
        <w:rPr>
          <w:rFonts w:ascii="Arial" w:hAnsi="Arial" w:cs="Arial"/>
          <w:sz w:val="24"/>
          <w:szCs w:val="24"/>
        </w:rPr>
        <w:t>Date: ______________________________________</w:t>
      </w:r>
    </w:p>
    <w:p w14:paraId="4BE7A3EB" w14:textId="77777777" w:rsidR="00691238" w:rsidRPr="00691238" w:rsidRDefault="00691238" w:rsidP="00691238">
      <w:pPr>
        <w:rPr>
          <w:rFonts w:ascii="Arial" w:hAnsi="Arial" w:cs="Arial"/>
          <w:sz w:val="24"/>
          <w:szCs w:val="24"/>
        </w:rPr>
      </w:pPr>
    </w:p>
    <w:p w14:paraId="7D50ED18" w14:textId="77777777" w:rsidR="00E154B2" w:rsidRPr="00AA62D1" w:rsidRDefault="00E154B2">
      <w:pPr>
        <w:rPr>
          <w:rFonts w:ascii="Arial" w:hAnsi="Arial" w:cs="Arial"/>
          <w:sz w:val="24"/>
          <w:szCs w:val="24"/>
        </w:rPr>
      </w:pPr>
    </w:p>
    <w:sectPr w:rsidR="00E154B2" w:rsidRPr="00AA62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285D" w14:textId="77777777" w:rsidR="00B2735F" w:rsidRDefault="00B2735F" w:rsidP="0069745C">
      <w:pPr>
        <w:spacing w:after="0" w:line="240" w:lineRule="auto"/>
      </w:pPr>
      <w:r>
        <w:separator/>
      </w:r>
    </w:p>
  </w:endnote>
  <w:endnote w:type="continuationSeparator" w:id="0">
    <w:p w14:paraId="2A56D312" w14:textId="77777777" w:rsidR="00B2735F" w:rsidRDefault="00B2735F" w:rsidP="0069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989165"/>
      <w:docPartObj>
        <w:docPartGallery w:val="Page Numbers (Bottom of Page)"/>
        <w:docPartUnique/>
      </w:docPartObj>
    </w:sdtPr>
    <w:sdtContent>
      <w:sdt>
        <w:sdtPr>
          <w:id w:val="-1769616900"/>
          <w:docPartObj>
            <w:docPartGallery w:val="Page Numbers (Top of Page)"/>
            <w:docPartUnique/>
          </w:docPartObj>
        </w:sdtPr>
        <w:sdtContent>
          <w:p w14:paraId="60661448" w14:textId="6B34ABC5" w:rsidR="0069745C" w:rsidRDefault="006974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77DAE5" w14:textId="77777777" w:rsidR="0069745C" w:rsidRDefault="0069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A0B0" w14:textId="77777777" w:rsidR="00B2735F" w:rsidRDefault="00B2735F" w:rsidP="0069745C">
      <w:pPr>
        <w:spacing w:after="0" w:line="240" w:lineRule="auto"/>
      </w:pPr>
      <w:r>
        <w:separator/>
      </w:r>
    </w:p>
  </w:footnote>
  <w:footnote w:type="continuationSeparator" w:id="0">
    <w:p w14:paraId="424CAC4B" w14:textId="77777777" w:rsidR="00B2735F" w:rsidRDefault="00B2735F" w:rsidP="00697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20FA2"/>
    <w:multiLevelType w:val="multilevel"/>
    <w:tmpl w:val="D9CCF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447BF"/>
    <w:multiLevelType w:val="hybridMultilevel"/>
    <w:tmpl w:val="68B2D0D8"/>
    <w:lvl w:ilvl="0" w:tplc="903CCBFC">
      <w:numFmt w:val="bullet"/>
      <w:lvlText w:val=""/>
      <w:lvlJc w:val="left"/>
      <w:pPr>
        <w:ind w:left="540" w:hanging="360"/>
      </w:pPr>
      <w:rPr>
        <w:rFonts w:ascii="Symbol" w:eastAsia="Symbol" w:hAnsi="Symbol" w:cs="Symbol" w:hint="default"/>
        <w:w w:val="99"/>
        <w:sz w:val="20"/>
        <w:szCs w:val="20"/>
      </w:rPr>
    </w:lvl>
    <w:lvl w:ilvl="1" w:tplc="FF96B41E">
      <w:numFmt w:val="bullet"/>
      <w:lvlText w:val=""/>
      <w:lvlJc w:val="left"/>
      <w:pPr>
        <w:ind w:left="1272" w:hanging="360"/>
      </w:pPr>
      <w:rPr>
        <w:rFonts w:hint="default"/>
        <w:w w:val="99"/>
      </w:rPr>
    </w:lvl>
    <w:lvl w:ilvl="2" w:tplc="67F0DE7E">
      <w:numFmt w:val="bullet"/>
      <w:lvlText w:val="•"/>
      <w:lvlJc w:val="left"/>
      <w:pPr>
        <w:ind w:left="980" w:hanging="360"/>
      </w:pPr>
      <w:rPr>
        <w:rFonts w:hint="default"/>
      </w:rPr>
    </w:lvl>
    <w:lvl w:ilvl="3" w:tplc="4A0627CC">
      <w:numFmt w:val="bullet"/>
      <w:lvlText w:val="•"/>
      <w:lvlJc w:val="left"/>
      <w:pPr>
        <w:ind w:left="1280" w:hanging="360"/>
      </w:pPr>
      <w:rPr>
        <w:rFonts w:hint="default"/>
      </w:rPr>
    </w:lvl>
    <w:lvl w:ilvl="4" w:tplc="43B4A256">
      <w:numFmt w:val="bullet"/>
      <w:lvlText w:val="•"/>
      <w:lvlJc w:val="left"/>
      <w:pPr>
        <w:ind w:left="2702" w:hanging="360"/>
      </w:pPr>
      <w:rPr>
        <w:rFonts w:hint="default"/>
      </w:rPr>
    </w:lvl>
    <w:lvl w:ilvl="5" w:tplc="4E00A8F4">
      <w:numFmt w:val="bullet"/>
      <w:lvlText w:val="•"/>
      <w:lvlJc w:val="left"/>
      <w:pPr>
        <w:ind w:left="4125" w:hanging="360"/>
      </w:pPr>
      <w:rPr>
        <w:rFonts w:hint="default"/>
      </w:rPr>
    </w:lvl>
    <w:lvl w:ilvl="6" w:tplc="394EF0F6">
      <w:numFmt w:val="bullet"/>
      <w:lvlText w:val="•"/>
      <w:lvlJc w:val="left"/>
      <w:pPr>
        <w:ind w:left="5548" w:hanging="360"/>
      </w:pPr>
      <w:rPr>
        <w:rFonts w:hint="default"/>
      </w:rPr>
    </w:lvl>
    <w:lvl w:ilvl="7" w:tplc="C8C81B46">
      <w:numFmt w:val="bullet"/>
      <w:lvlText w:val="•"/>
      <w:lvlJc w:val="left"/>
      <w:pPr>
        <w:ind w:left="6971" w:hanging="360"/>
      </w:pPr>
      <w:rPr>
        <w:rFonts w:hint="default"/>
      </w:rPr>
    </w:lvl>
    <w:lvl w:ilvl="8" w:tplc="D408D0C6">
      <w:numFmt w:val="bullet"/>
      <w:lvlText w:val="•"/>
      <w:lvlJc w:val="left"/>
      <w:pPr>
        <w:ind w:left="8394" w:hanging="360"/>
      </w:pPr>
      <w:rPr>
        <w:rFonts w:hint="default"/>
      </w:rPr>
    </w:lvl>
  </w:abstractNum>
  <w:abstractNum w:abstractNumId="2" w15:restartNumberingAfterBreak="0">
    <w:nsid w:val="44A22B06"/>
    <w:multiLevelType w:val="multilevel"/>
    <w:tmpl w:val="84F6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C11E3"/>
    <w:multiLevelType w:val="multilevel"/>
    <w:tmpl w:val="C8F26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838A9"/>
    <w:multiLevelType w:val="hybridMultilevel"/>
    <w:tmpl w:val="F5E86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9167399">
    <w:abstractNumId w:val="3"/>
  </w:num>
  <w:num w:numId="2" w16cid:durableId="1087771492">
    <w:abstractNumId w:val="2"/>
  </w:num>
  <w:num w:numId="3" w16cid:durableId="705108463">
    <w:abstractNumId w:val="0"/>
  </w:num>
  <w:num w:numId="4" w16cid:durableId="2010055056">
    <w:abstractNumId w:val="1"/>
  </w:num>
  <w:num w:numId="5" w16cid:durableId="78709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38"/>
    <w:rsid w:val="000E4F88"/>
    <w:rsid w:val="000E7CB3"/>
    <w:rsid w:val="002C6222"/>
    <w:rsid w:val="00335E5A"/>
    <w:rsid w:val="00345F45"/>
    <w:rsid w:val="00684789"/>
    <w:rsid w:val="00691238"/>
    <w:rsid w:val="0069745C"/>
    <w:rsid w:val="00823AA7"/>
    <w:rsid w:val="00833DEC"/>
    <w:rsid w:val="00996C9F"/>
    <w:rsid w:val="00AA62D1"/>
    <w:rsid w:val="00B2735F"/>
    <w:rsid w:val="00CC4F3D"/>
    <w:rsid w:val="00D47C4E"/>
    <w:rsid w:val="00E154B2"/>
    <w:rsid w:val="00EA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6BA"/>
  <w15:chartTrackingRefBased/>
  <w15:docId w15:val="{08DD2F4F-B6CE-4BEB-84E1-573550AC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1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1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1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1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1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1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1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1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1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1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238"/>
    <w:rPr>
      <w:rFonts w:eastAsiaTheme="majorEastAsia" w:cstheme="majorBidi"/>
      <w:color w:val="272727" w:themeColor="text1" w:themeTint="D8"/>
    </w:rPr>
  </w:style>
  <w:style w:type="paragraph" w:styleId="Title">
    <w:name w:val="Title"/>
    <w:basedOn w:val="Normal"/>
    <w:next w:val="Normal"/>
    <w:link w:val="TitleChar"/>
    <w:uiPriority w:val="10"/>
    <w:qFormat/>
    <w:rsid w:val="0069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238"/>
    <w:pPr>
      <w:spacing w:before="160"/>
      <w:jc w:val="center"/>
    </w:pPr>
    <w:rPr>
      <w:i/>
      <w:iCs/>
      <w:color w:val="404040" w:themeColor="text1" w:themeTint="BF"/>
    </w:rPr>
  </w:style>
  <w:style w:type="character" w:customStyle="1" w:styleId="QuoteChar">
    <w:name w:val="Quote Char"/>
    <w:basedOn w:val="DefaultParagraphFont"/>
    <w:link w:val="Quote"/>
    <w:uiPriority w:val="29"/>
    <w:rsid w:val="00691238"/>
    <w:rPr>
      <w:i/>
      <w:iCs/>
      <w:color w:val="404040" w:themeColor="text1" w:themeTint="BF"/>
    </w:rPr>
  </w:style>
  <w:style w:type="paragraph" w:styleId="ListParagraph">
    <w:name w:val="List Paragraph"/>
    <w:basedOn w:val="Normal"/>
    <w:uiPriority w:val="1"/>
    <w:qFormat/>
    <w:rsid w:val="00691238"/>
    <w:pPr>
      <w:ind w:left="720"/>
      <w:contextualSpacing/>
    </w:pPr>
  </w:style>
  <w:style w:type="character" w:styleId="IntenseEmphasis">
    <w:name w:val="Intense Emphasis"/>
    <w:basedOn w:val="DefaultParagraphFont"/>
    <w:uiPriority w:val="21"/>
    <w:qFormat/>
    <w:rsid w:val="00691238"/>
    <w:rPr>
      <w:i/>
      <w:iCs/>
      <w:color w:val="2F5496" w:themeColor="accent1" w:themeShade="BF"/>
    </w:rPr>
  </w:style>
  <w:style w:type="paragraph" w:styleId="IntenseQuote">
    <w:name w:val="Intense Quote"/>
    <w:basedOn w:val="Normal"/>
    <w:next w:val="Normal"/>
    <w:link w:val="IntenseQuoteChar"/>
    <w:uiPriority w:val="30"/>
    <w:qFormat/>
    <w:rsid w:val="0069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1238"/>
    <w:rPr>
      <w:i/>
      <w:iCs/>
      <w:color w:val="2F5496" w:themeColor="accent1" w:themeShade="BF"/>
    </w:rPr>
  </w:style>
  <w:style w:type="character" w:styleId="IntenseReference">
    <w:name w:val="Intense Reference"/>
    <w:basedOn w:val="DefaultParagraphFont"/>
    <w:uiPriority w:val="32"/>
    <w:qFormat/>
    <w:rsid w:val="00691238"/>
    <w:rPr>
      <w:b/>
      <w:bCs/>
      <w:smallCaps/>
      <w:color w:val="2F5496" w:themeColor="accent1" w:themeShade="BF"/>
      <w:spacing w:val="5"/>
    </w:rPr>
  </w:style>
  <w:style w:type="character" w:styleId="Hyperlink">
    <w:name w:val="Hyperlink"/>
    <w:basedOn w:val="DefaultParagraphFont"/>
    <w:uiPriority w:val="99"/>
    <w:unhideWhenUsed/>
    <w:rsid w:val="00691238"/>
    <w:rPr>
      <w:color w:val="0563C1" w:themeColor="hyperlink"/>
      <w:u w:val="single"/>
    </w:rPr>
  </w:style>
  <w:style w:type="character" w:styleId="UnresolvedMention">
    <w:name w:val="Unresolved Mention"/>
    <w:basedOn w:val="DefaultParagraphFont"/>
    <w:uiPriority w:val="99"/>
    <w:semiHidden/>
    <w:unhideWhenUsed/>
    <w:rsid w:val="00691238"/>
    <w:rPr>
      <w:color w:val="605E5C"/>
      <w:shd w:val="clear" w:color="auto" w:fill="E1DFDD"/>
    </w:rPr>
  </w:style>
  <w:style w:type="paragraph" w:styleId="BodyText">
    <w:name w:val="Body Text"/>
    <w:basedOn w:val="Normal"/>
    <w:link w:val="BodyTextChar"/>
    <w:uiPriority w:val="1"/>
    <w:qFormat/>
    <w:rsid w:val="00691238"/>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691238"/>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AA62D1"/>
    <w:rPr>
      <w:color w:val="954F72" w:themeColor="followedHyperlink"/>
      <w:u w:val="single"/>
    </w:rPr>
  </w:style>
  <w:style w:type="paragraph" w:styleId="Header">
    <w:name w:val="header"/>
    <w:basedOn w:val="Normal"/>
    <w:link w:val="HeaderChar"/>
    <w:uiPriority w:val="99"/>
    <w:unhideWhenUsed/>
    <w:rsid w:val="0069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5C"/>
  </w:style>
  <w:style w:type="paragraph" w:styleId="Footer">
    <w:name w:val="footer"/>
    <w:basedOn w:val="Normal"/>
    <w:link w:val="FooterChar"/>
    <w:uiPriority w:val="99"/>
    <w:unhideWhenUsed/>
    <w:rsid w:val="0069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9309">
      <w:bodyDiv w:val="1"/>
      <w:marLeft w:val="0"/>
      <w:marRight w:val="0"/>
      <w:marTop w:val="0"/>
      <w:marBottom w:val="0"/>
      <w:divBdr>
        <w:top w:val="none" w:sz="0" w:space="0" w:color="auto"/>
        <w:left w:val="none" w:sz="0" w:space="0" w:color="auto"/>
        <w:bottom w:val="none" w:sz="0" w:space="0" w:color="auto"/>
        <w:right w:val="none" w:sz="0" w:space="0" w:color="auto"/>
      </w:divBdr>
    </w:div>
    <w:div w:id="836768057">
      <w:bodyDiv w:val="1"/>
      <w:marLeft w:val="0"/>
      <w:marRight w:val="0"/>
      <w:marTop w:val="0"/>
      <w:marBottom w:val="0"/>
      <w:divBdr>
        <w:top w:val="none" w:sz="0" w:space="0" w:color="auto"/>
        <w:left w:val="none" w:sz="0" w:space="0" w:color="auto"/>
        <w:bottom w:val="none" w:sz="0" w:space="0" w:color="auto"/>
        <w:right w:val="none" w:sz="0" w:space="0" w:color="auto"/>
      </w:divBdr>
    </w:div>
    <w:div w:id="16628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littleleague.org/?qs=e35a49f421cb9297314c69c2444fe82982dc525e2675b6ce98a6b0a364427d58f24ebabdfe2820c2ad7ed1b8b4f41e282618d24b263d4e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ttleleague.org/player-safety/child-protection-program/?utm_source=abuse+awareness+reminder+february+2025&amp;utm_medium=email&amp;utm_campaign=child+protection+program+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super30@yahoo.com" TargetMode="External"/><Relationship Id="rId4" Type="http://schemas.openxmlformats.org/officeDocument/2006/relationships/webSettings" Target="webSettings.xml"/><Relationship Id="rId9" Type="http://schemas.openxmlformats.org/officeDocument/2006/relationships/hyperlink" Target="http://click.email.littleleague.org/?qs=0d2fa5fcded63e893438f5ca20a248215b02ac3f5209c3400bc9a2c4eed8b0efacf9be815ed60fbb55aafe002bbf8c877503712baf086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Andrews</dc:creator>
  <cp:keywords/>
  <dc:description/>
  <cp:lastModifiedBy>Bob Super</cp:lastModifiedBy>
  <cp:revision>2</cp:revision>
  <dcterms:created xsi:type="dcterms:W3CDTF">2025-02-20T01:38:00Z</dcterms:created>
  <dcterms:modified xsi:type="dcterms:W3CDTF">2025-02-20T01:38:00Z</dcterms:modified>
</cp:coreProperties>
</file>